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B730" w14:textId="77777777" w:rsidR="00834971" w:rsidRDefault="00834971"/>
    <w:p w14:paraId="5D684E14" w14:textId="77777777" w:rsidR="006B3876" w:rsidRDefault="006B3876" w:rsidP="00D211A7">
      <w:pPr>
        <w:jc w:val="center"/>
      </w:pPr>
    </w:p>
    <w:p w14:paraId="05884477" w14:textId="77777777"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14:paraId="57B72B9F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4A7F58">
        <w:rPr>
          <w:rFonts w:ascii="Times New Roman" w:hAnsi="Times New Roman" w:cs="Times New Roman"/>
          <w:sz w:val="28"/>
          <w:szCs w:val="28"/>
        </w:rPr>
        <w:t>Маковский М.В.</w:t>
      </w:r>
    </w:p>
    <w:p w14:paraId="29115AEA" w14:textId="77777777"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071654">
        <w:rPr>
          <w:rFonts w:ascii="Times New Roman" w:hAnsi="Times New Roman" w:cs="Times New Roman"/>
          <w:sz w:val="28"/>
          <w:szCs w:val="28"/>
        </w:rPr>
        <w:t>9</w:t>
      </w:r>
    </w:p>
    <w:p w14:paraId="19D988EB" w14:textId="77777777" w:rsidR="00D211A7" w:rsidRDefault="00D211A7" w:rsidP="00D211A7"/>
    <w:p w14:paraId="496664E8" w14:textId="77777777" w:rsidR="00D211A7" w:rsidRDefault="00D211A7" w:rsidP="00D211A7"/>
    <w:p w14:paraId="7839E155" w14:textId="77777777" w:rsidR="00581648" w:rsidRDefault="00581648" w:rsidP="00D211A7"/>
    <w:p w14:paraId="5F867DE7" w14:textId="77777777" w:rsidR="00581648" w:rsidRDefault="00581648" w:rsidP="00D211A7"/>
    <w:p w14:paraId="4598E2DB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ДОПОЛНИТЕЛЬНАЯ  ПРОФЕССИОНАЛЬНАЯ</w:t>
      </w:r>
    </w:p>
    <w:p w14:paraId="1543C088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14:paraId="633DD422" w14:textId="77777777"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14:paraId="55FFF511" w14:textId="77777777"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57696969" w14:textId="77777777"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E65F9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14:paraId="01FDD1FE" w14:textId="77777777"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14:paraId="016D9F85" w14:textId="77777777" w:rsidR="00E65F99" w:rsidRPr="00DA3600" w:rsidRDefault="00DA3600" w:rsidP="00A153E5">
      <w:pPr>
        <w:ind w:left="1371" w:right="12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600">
        <w:rPr>
          <w:rFonts w:ascii="Times New Roman" w:eastAsia="Times New Roman" w:hAnsi="Times New Roman" w:cs="Times New Roman"/>
          <w:b/>
          <w:sz w:val="28"/>
          <w:szCs w:val="28"/>
        </w:rPr>
        <w:t>«Экспертная деятельность в сфере обязательного медицинского страхования»</w:t>
      </w:r>
    </w:p>
    <w:p w14:paraId="658D652B" w14:textId="77777777"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F07C4" w14:textId="49FDAEAB" w:rsidR="00D211A7" w:rsidRPr="00071654" w:rsidRDefault="00336DB8" w:rsidP="000716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AE56AB">
        <w:rPr>
          <w:rFonts w:ascii="Times New Roman" w:hAnsi="Times New Roman" w:cs="Times New Roman"/>
          <w:sz w:val="28"/>
          <w:szCs w:val="28"/>
        </w:rPr>
        <w:t>36</w:t>
      </w:r>
      <w:r w:rsidR="000049C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14:paraId="4A89DF8A" w14:textId="77777777" w:rsidR="00D211A7" w:rsidRDefault="00D211A7" w:rsidP="00D211A7"/>
    <w:p w14:paraId="26519C5B" w14:textId="77777777" w:rsidR="00D211A7" w:rsidRDefault="00D211A7" w:rsidP="00D211A7"/>
    <w:p w14:paraId="23E82621" w14:textId="77777777" w:rsidR="00581648" w:rsidRDefault="00581648" w:rsidP="00D211A7"/>
    <w:p w14:paraId="1C0B7604" w14:textId="77777777" w:rsidR="00D211A7" w:rsidRDefault="00D211A7" w:rsidP="00D211A7"/>
    <w:p w14:paraId="7EBB2980" w14:textId="77777777" w:rsidR="00D211A7" w:rsidRDefault="00D211A7" w:rsidP="00D211A7"/>
    <w:p w14:paraId="6D342096" w14:textId="77777777"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071654">
        <w:rPr>
          <w:rFonts w:ascii="Times New Roman" w:hAnsi="Times New Roman" w:cs="Times New Roman"/>
          <w:b/>
          <w:sz w:val="28"/>
          <w:szCs w:val="28"/>
        </w:rPr>
        <w:t>9</w:t>
      </w:r>
    </w:p>
    <w:p w14:paraId="03D31BE6" w14:textId="77777777"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14:paraId="54E1EE57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Закон РФ от 29.11.2010г. №326-ФЗ «Об обязательном м</w:t>
      </w:r>
      <w:r>
        <w:rPr>
          <w:rFonts w:ascii="Times New Roman" w:hAnsi="Times New Roman" w:cs="Times New Roman"/>
          <w:color w:val="000000"/>
          <w:sz w:val="28"/>
          <w:szCs w:val="28"/>
        </w:rPr>
        <w:t>едицинском страховании в Россий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Федерации». </w:t>
      </w:r>
    </w:p>
    <w:p w14:paraId="7A816AC0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Кодекс Российской Федерации об административных правонарушениях от 30.12.2001 г.№195-ФЗ. </w:t>
      </w:r>
    </w:p>
    <w:p w14:paraId="51E93E36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12.12.1993г.). </w:t>
      </w:r>
    </w:p>
    <w:p w14:paraId="7C047E32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М.А. Ковалевский. Конституционные принципы обязательного медицинского страхования. М.: Федеральный фонд обязательного медицинского страхования, 2000. – 120 С. </w:t>
      </w:r>
    </w:p>
    <w:p w14:paraId="536A4989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Письмо ФОМС от 15 марта 2011г. №1257/30-4/п «О реализации Приказа ФОМС от 01.12.2010 №230». </w:t>
      </w:r>
    </w:p>
    <w:p w14:paraId="2F93F2E6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Минздравсоцразвития России от 28 февраля 2011 года N 158н.</w:t>
      </w:r>
    </w:p>
    <w:p w14:paraId="59DA2B22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Российской Федерации от 24 сентября 2008г. №513н «Об организации деятельности врачебной комиссии медицинской организации»</w:t>
      </w:r>
    </w:p>
    <w:p w14:paraId="21B59F6E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 Приказ Министерства здравоохранения и социального развития Российской Федерации от 22 мая 2009 г. №269н «О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№ 513н «Об организации деятельности врачебной комиссии медицинской организации»</w:t>
      </w:r>
      <w:r w:rsidR="008E7F67"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FB1FDE6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ФОМС «Об утверждении порядка организации и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роведения контроля объемов, сро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ков, качества и условий предоставления медицинской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помощи по обязательному медицин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>скому страхованию» от 01.12.2010г. №230 (раздел IV, пункты 78-80 раздела XIII).</w:t>
      </w:r>
    </w:p>
    <w:p w14:paraId="7A665092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Приказ ФОМС от 1 декабря 2010г. №230 «Об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порядка организации и проведе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ния контроля объемов, сроков, качества и условий предоставления медицинской помощи по обязательному медицинскому страхованию». </w:t>
      </w:r>
    </w:p>
    <w:p w14:paraId="422DE015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ФОМС от 7 апреля 2011 г.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страхования».</w:t>
      </w:r>
    </w:p>
    <w:p w14:paraId="74FA66F5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07.02.1992 г. №2300-1 «О защите прав потребителей». </w:t>
      </w:r>
    </w:p>
    <w:p w14:paraId="454CC355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16.07.1999 г. №165-ФЗ «Об основах обязательного социального 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хования»</w:t>
      </w: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CEE774F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29 ноября 2010г. № 326 «Об обязательном медицинском страховании в Российской Федерации». </w:t>
      </w:r>
    </w:p>
    <w:p w14:paraId="5363ECF6" w14:textId="77777777" w:rsidR="00DA3600" w:rsidRPr="00DA3600" w:rsidRDefault="00DA3600" w:rsidP="0091350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600">
        <w:rPr>
          <w:rFonts w:ascii="Times New Roman" w:hAnsi="Times New Roman" w:cs="Times New Roman"/>
          <w:color w:val="000000"/>
          <w:sz w:val="28"/>
          <w:szCs w:val="28"/>
        </w:rPr>
        <w:t>Федеральный Фонд обязательного медицинского страхования. Методические рекомендации по выбору и организации системы оплаты медицинской помощи при реализации территориальной программы обязательного медицинского страхования. /Сборник законодательных актов и нормативных актов, регламентирующих обязательное медицинское страхование в Российской Федерации, том 1. – М., 1995.</w:t>
      </w:r>
    </w:p>
    <w:p w14:paraId="3B867C59" w14:textId="77777777" w:rsidR="00DA3600" w:rsidRPr="00DA3600" w:rsidRDefault="00DA3600" w:rsidP="00DA3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D3A26" w14:textId="77777777" w:rsidR="001F0980" w:rsidRPr="000049CF" w:rsidRDefault="003F224C" w:rsidP="00816A52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9C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Паспорт </w:t>
      </w:r>
      <w:r w:rsidR="005F079F" w:rsidRPr="000049CF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03" w:type="dxa"/>
        <w:tblLook w:val="04A0" w:firstRow="1" w:lastRow="0" w:firstColumn="1" w:lastColumn="0" w:noHBand="0" w:noVBand="1"/>
      </w:tblPr>
      <w:tblGrid>
        <w:gridCol w:w="654"/>
        <w:gridCol w:w="2585"/>
        <w:gridCol w:w="6364"/>
      </w:tblGrid>
      <w:tr w:rsidR="001F0980" w:rsidRPr="00322CF3" w14:paraId="79316BA7" w14:textId="77777777" w:rsidTr="0091350C">
        <w:trPr>
          <w:trHeight w:val="629"/>
        </w:trPr>
        <w:tc>
          <w:tcPr>
            <w:tcW w:w="654" w:type="dxa"/>
          </w:tcPr>
          <w:p w14:paraId="608C9925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</w:tcPr>
          <w:p w14:paraId="0CDC1C60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Обозначенные поля</w:t>
            </w:r>
          </w:p>
        </w:tc>
        <w:tc>
          <w:tcPr>
            <w:tcW w:w="6364" w:type="dxa"/>
          </w:tcPr>
          <w:p w14:paraId="733952FB" w14:textId="77777777" w:rsidR="001F0980" w:rsidRPr="00322CF3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Поля для заполнения</w:t>
            </w:r>
          </w:p>
        </w:tc>
      </w:tr>
      <w:tr w:rsidR="001F0980" w:rsidRPr="00322CF3" w14:paraId="403BC951" w14:textId="77777777" w:rsidTr="0091350C">
        <w:trPr>
          <w:trHeight w:val="644"/>
        </w:trPr>
        <w:tc>
          <w:tcPr>
            <w:tcW w:w="654" w:type="dxa"/>
          </w:tcPr>
          <w:p w14:paraId="77FBEB43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67D6473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64" w:type="dxa"/>
          </w:tcPr>
          <w:p w14:paraId="63835409" w14:textId="77777777" w:rsidR="001F0980" w:rsidRPr="00DA3600" w:rsidRDefault="00DA3600" w:rsidP="000049CF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00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 в сфере обязательного медицинского страхования</w:t>
            </w:r>
          </w:p>
        </w:tc>
      </w:tr>
      <w:tr w:rsidR="001F0980" w:rsidRPr="00322CF3" w14:paraId="73ED7F38" w14:textId="77777777" w:rsidTr="0091350C">
        <w:trPr>
          <w:trHeight w:val="315"/>
        </w:trPr>
        <w:tc>
          <w:tcPr>
            <w:tcW w:w="654" w:type="dxa"/>
          </w:tcPr>
          <w:p w14:paraId="50A6FF6B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1A1814A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6364" w:type="dxa"/>
          </w:tcPr>
          <w:p w14:paraId="1BE9D06C" w14:textId="63B0CBEC" w:rsidR="001F0980" w:rsidRPr="00322CF3" w:rsidRDefault="00AE56AB" w:rsidP="00A8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1609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  <w:tr w:rsidR="001F0980" w:rsidRPr="00322CF3" w14:paraId="514BF7AB" w14:textId="77777777" w:rsidTr="0091350C">
        <w:trPr>
          <w:trHeight w:val="144"/>
        </w:trPr>
        <w:tc>
          <w:tcPr>
            <w:tcW w:w="654" w:type="dxa"/>
          </w:tcPr>
          <w:p w14:paraId="79368C30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CAD0F97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Варианты обучения</w:t>
            </w:r>
          </w:p>
        </w:tc>
        <w:tc>
          <w:tcPr>
            <w:tcW w:w="6364" w:type="dxa"/>
          </w:tcPr>
          <w:p w14:paraId="563BDAF6" w14:textId="77777777" w:rsidR="001F0980" w:rsidRPr="00322CF3" w:rsidRDefault="004D59DA" w:rsidP="002B5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1F0980" w:rsidRPr="00322CF3" w14:paraId="4284642F" w14:textId="77777777" w:rsidTr="0091350C">
        <w:trPr>
          <w:trHeight w:val="2248"/>
        </w:trPr>
        <w:tc>
          <w:tcPr>
            <w:tcW w:w="654" w:type="dxa"/>
          </w:tcPr>
          <w:p w14:paraId="6A692EF7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03B9D62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Вид выдаваемого документа по окончании обучения</w:t>
            </w:r>
          </w:p>
        </w:tc>
        <w:tc>
          <w:tcPr>
            <w:tcW w:w="6364" w:type="dxa"/>
          </w:tcPr>
          <w:p w14:paraId="6A11A8C4" w14:textId="77777777" w:rsidR="001F0980" w:rsidRPr="00322CF3" w:rsidRDefault="001F0980" w:rsidP="00BF48AE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322CF3">
              <w:rPr>
                <w:rFonts w:ascii="Times New Roman" w:hAnsi="Times New Roman" w:cs="Times New Roman"/>
                <w:sz w:val="28"/>
                <w:szCs w:val="28"/>
              </w:rPr>
              <w:t>ого образования по теме «</w:t>
            </w:r>
            <w:r w:rsidR="00DA3600" w:rsidRPr="00DA3600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 в сфере обязательного медицинского страхования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322CF3" w14:paraId="7809258D" w14:textId="77777777" w:rsidTr="004A7F58">
        <w:trPr>
          <w:trHeight w:val="1550"/>
        </w:trPr>
        <w:tc>
          <w:tcPr>
            <w:tcW w:w="654" w:type="dxa"/>
          </w:tcPr>
          <w:p w14:paraId="6C043803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78E5BC3A" w14:textId="77777777" w:rsidR="001F0980" w:rsidRPr="00322CF3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6364" w:type="dxa"/>
          </w:tcPr>
          <w:p w14:paraId="20730811" w14:textId="77777777" w:rsidR="001F0980" w:rsidRPr="00322CF3" w:rsidRDefault="004A7F58" w:rsidP="008846D0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одготовка в интернатуре/ординатуре по специальности "Организация здравоохранения и общественное здоровье"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Либо п</w:t>
            </w: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1F0980" w:rsidRPr="00322CF3" w14:paraId="6217247C" w14:textId="77777777" w:rsidTr="0091350C">
        <w:trPr>
          <w:trHeight w:val="1604"/>
        </w:trPr>
        <w:tc>
          <w:tcPr>
            <w:tcW w:w="654" w:type="dxa"/>
          </w:tcPr>
          <w:p w14:paraId="11F286F7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20306535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Категории обучающихся</w:t>
            </w:r>
          </w:p>
        </w:tc>
        <w:tc>
          <w:tcPr>
            <w:tcW w:w="6364" w:type="dxa"/>
          </w:tcPr>
          <w:p w14:paraId="7BA773EC" w14:textId="77777777" w:rsidR="00B61B50" w:rsidRPr="00322CF3" w:rsidRDefault="004A7F58" w:rsidP="0026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58">
              <w:rPr>
                <w:rFonts w:ascii="Times New Roman" w:hAnsi="Times New Roman" w:cs="Times New Roman"/>
                <w:sz w:val="28"/>
                <w:szCs w:val="28"/>
              </w:rP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1F0980" w:rsidRPr="00322CF3" w14:paraId="769D4A9F" w14:textId="77777777" w:rsidTr="0091350C">
        <w:trPr>
          <w:trHeight w:val="959"/>
        </w:trPr>
        <w:tc>
          <w:tcPr>
            <w:tcW w:w="654" w:type="dxa"/>
          </w:tcPr>
          <w:p w14:paraId="2CDF9DB6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19B221D7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Предполагаемый период начала обучения</w:t>
            </w:r>
          </w:p>
        </w:tc>
        <w:tc>
          <w:tcPr>
            <w:tcW w:w="6364" w:type="dxa"/>
          </w:tcPr>
          <w:p w14:paraId="61C8FCF6" w14:textId="77777777" w:rsidR="001F0980" w:rsidRPr="00322CF3" w:rsidRDefault="001F0980" w:rsidP="003F3AC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По учебному плану</w:t>
            </w:r>
          </w:p>
        </w:tc>
      </w:tr>
      <w:tr w:rsidR="001F0980" w:rsidRPr="00322CF3" w14:paraId="345C3364" w14:textId="77777777" w:rsidTr="004A7F58">
        <w:trPr>
          <w:trHeight w:val="3092"/>
        </w:trPr>
        <w:tc>
          <w:tcPr>
            <w:tcW w:w="654" w:type="dxa"/>
          </w:tcPr>
          <w:p w14:paraId="0B44AD20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64B265BC" w14:textId="77777777" w:rsidR="001F0980" w:rsidRPr="00322CF3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364" w:type="dxa"/>
          </w:tcPr>
          <w:p w14:paraId="2AF5D795" w14:textId="77777777" w:rsidR="001F0980" w:rsidRPr="00322CF3" w:rsidRDefault="001F0980" w:rsidP="004A7F58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FA34D6" w:rsidRPr="00FA34D6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322CF3" w14:paraId="67155EE5" w14:textId="77777777" w:rsidTr="004A7F58">
        <w:trPr>
          <w:trHeight w:val="70"/>
        </w:trPr>
        <w:tc>
          <w:tcPr>
            <w:tcW w:w="654" w:type="dxa"/>
          </w:tcPr>
          <w:p w14:paraId="502C4903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4DF9CF15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364" w:type="dxa"/>
          </w:tcPr>
          <w:p w14:paraId="038A2E0D" w14:textId="77777777" w:rsidR="001F0980" w:rsidRPr="00322CF3" w:rsidRDefault="004A7F58" w:rsidP="00737585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1F0980" w:rsidRPr="00322CF3">
              <w:rPr>
                <w:rFonts w:ascii="Times New Roman" w:hAnsi="Times New Roman" w:cs="Times New Roman"/>
                <w:sz w:val="28"/>
                <w:szCs w:val="28"/>
              </w:rPr>
              <w:t>вершенствование профессиональных знаний и практических навыков</w:t>
            </w:r>
            <w:r w:rsidR="00004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980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FA34D6" w:rsidRPr="00FA34D6"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  <w:r w:rsidR="001F0980" w:rsidRPr="00322C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0980" w:rsidRPr="00322CF3" w14:paraId="375B629F" w14:textId="77777777" w:rsidTr="0091350C">
        <w:trPr>
          <w:trHeight w:val="1918"/>
        </w:trPr>
        <w:tc>
          <w:tcPr>
            <w:tcW w:w="654" w:type="dxa"/>
          </w:tcPr>
          <w:p w14:paraId="39E65D8B" w14:textId="77777777" w:rsidR="001F0980" w:rsidRPr="00322CF3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59F7BFB" w14:textId="77777777" w:rsidR="001F0980" w:rsidRPr="00322CF3" w:rsidRDefault="001F0980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64" w:type="dxa"/>
          </w:tcPr>
          <w:p w14:paraId="626427E5" w14:textId="77777777" w:rsidR="001F0980" w:rsidRPr="00322CF3" w:rsidRDefault="001F0980" w:rsidP="00D716A1">
            <w:pPr>
              <w:tabs>
                <w:tab w:val="left" w:pos="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В реализации программы участвуют ведущие специалисты в области </w:t>
            </w:r>
            <w:r w:rsidR="00D716A1">
              <w:rPr>
                <w:rFonts w:ascii="Times New Roman" w:hAnsi="Times New Roman" w:cs="Times New Roman"/>
                <w:sz w:val="28"/>
                <w:szCs w:val="28"/>
              </w:rPr>
              <w:t>общественного здоровья и здравоохранения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. Применяются дистанционные обучающие технологии. Обсуждаются совр</w:t>
            </w:r>
            <w:r w:rsidR="000049CF">
              <w:rPr>
                <w:rFonts w:ascii="Times New Roman" w:hAnsi="Times New Roman" w:cs="Times New Roman"/>
                <w:sz w:val="28"/>
                <w:szCs w:val="28"/>
              </w:rPr>
              <w:t xml:space="preserve">еменные достижения медицины </w:t>
            </w:r>
            <w:r w:rsidR="00453816" w:rsidRPr="00322CF3">
              <w:rPr>
                <w:rFonts w:ascii="Times New Roman" w:hAnsi="Times New Roman" w:cs="Times New Roman"/>
                <w:sz w:val="28"/>
                <w:szCs w:val="28"/>
              </w:rPr>
              <w:t>и сов</w:t>
            </w:r>
            <w:r w:rsidR="004C5D77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ременные подходы в </w:t>
            </w:r>
            <w:r w:rsidR="00453816" w:rsidRPr="00322CF3">
              <w:rPr>
                <w:rFonts w:ascii="Times New Roman" w:hAnsi="Times New Roman" w:cs="Times New Roman"/>
                <w:sz w:val="28"/>
                <w:szCs w:val="28"/>
              </w:rPr>
              <w:t>здравоохранении</w:t>
            </w:r>
          </w:p>
        </w:tc>
      </w:tr>
    </w:tbl>
    <w:p w14:paraId="47E32CDA" w14:textId="77777777" w:rsidR="007F5E9D" w:rsidRDefault="007F5E9D" w:rsidP="000049C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13C7EC9" w14:textId="77777777" w:rsidR="00732D1B" w:rsidRDefault="00732D1B" w:rsidP="000049C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совершенствуются следующие профессиональные компетенции (далее  - ПК):</w:t>
      </w:r>
    </w:p>
    <w:p w14:paraId="38D8CBD2" w14:textId="77777777" w:rsidR="00732D1B" w:rsidRPr="00CD516B" w:rsidRDefault="00732D1B" w:rsidP="00080B9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 xml:space="preserve">- готовность </w:t>
      </w:r>
      <w:r w:rsidR="00CD516B"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основные нормативно-правовые документы, регламентирующие деятельность специалистов по организации и проведению экспертной деятельности в сфере обязательного медицинского страхования </w:t>
      </w:r>
      <w:r w:rsidRPr="00CD516B">
        <w:rPr>
          <w:rFonts w:ascii="Times New Roman" w:hAnsi="Times New Roman" w:cs="Times New Roman"/>
          <w:sz w:val="28"/>
          <w:szCs w:val="28"/>
        </w:rPr>
        <w:t>(</w:t>
      </w:r>
      <w:r w:rsidR="00E02DB6" w:rsidRPr="00CD516B">
        <w:rPr>
          <w:rFonts w:ascii="Times New Roman" w:hAnsi="Times New Roman" w:cs="Times New Roman"/>
          <w:sz w:val="28"/>
          <w:szCs w:val="28"/>
        </w:rPr>
        <w:t>ПК-</w:t>
      </w:r>
      <w:r w:rsidRPr="00CD516B">
        <w:rPr>
          <w:rFonts w:ascii="Times New Roman" w:hAnsi="Times New Roman" w:cs="Times New Roman"/>
          <w:sz w:val="28"/>
          <w:szCs w:val="28"/>
        </w:rPr>
        <w:t>1);</w:t>
      </w:r>
    </w:p>
    <w:p w14:paraId="70101938" w14:textId="77777777" w:rsidR="00CD516B" w:rsidRPr="00CD516B" w:rsidRDefault="00CD516B" w:rsidP="00080B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 xml:space="preserve">- </w:t>
      </w:r>
      <w:r w:rsidR="004A7F58">
        <w:rPr>
          <w:rFonts w:ascii="Times New Roman" w:hAnsi="Times New Roman" w:cs="Times New Roman"/>
          <w:sz w:val="28"/>
          <w:szCs w:val="28"/>
        </w:rPr>
        <w:t xml:space="preserve">  </w:t>
      </w:r>
      <w:r w:rsidRPr="00CD516B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оценить результативность и эффективность в здравоохранении </w:t>
      </w:r>
      <w:r w:rsidR="003455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>(ПК-2);</w:t>
      </w:r>
    </w:p>
    <w:p w14:paraId="34A462B2" w14:textId="77777777" w:rsidR="00CD516B" w:rsidRPr="00CD516B" w:rsidRDefault="00CD516B" w:rsidP="00080B9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>- готовность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экспертизу качества медицинской помощи по специальному алгоритму (ПК-3);</w:t>
      </w:r>
    </w:p>
    <w:p w14:paraId="216B0921" w14:textId="77777777" w:rsidR="00CD516B" w:rsidRPr="00CD516B" w:rsidRDefault="00CD516B" w:rsidP="00080B9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6B">
        <w:rPr>
          <w:rFonts w:ascii="Times New Roman" w:hAnsi="Times New Roman" w:cs="Times New Roman"/>
          <w:sz w:val="28"/>
          <w:szCs w:val="28"/>
        </w:rPr>
        <w:t>- готовность</w:t>
      </w:r>
      <w:r w:rsidRPr="00CD516B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сравнительный </w:t>
      </w:r>
      <w:proofErr w:type="spellStart"/>
      <w:r w:rsidRPr="00CD516B">
        <w:rPr>
          <w:rFonts w:ascii="Times New Roman" w:hAnsi="Times New Roman" w:cs="Times New Roman"/>
          <w:color w:val="000000"/>
          <w:sz w:val="28"/>
          <w:szCs w:val="28"/>
        </w:rPr>
        <w:t>фармако</w:t>
      </w:r>
      <w:proofErr w:type="spellEnd"/>
      <w:r w:rsidRPr="00CD516B">
        <w:rPr>
          <w:rFonts w:ascii="Times New Roman" w:hAnsi="Times New Roman" w:cs="Times New Roman"/>
          <w:color w:val="000000"/>
          <w:sz w:val="28"/>
          <w:szCs w:val="28"/>
        </w:rPr>
        <w:t>-экономический анализ результатов ЭКМП различных медицинских технологий и использование его результатов в системе контроля объемов, сроков, качества и условий оказания МП в сфере ОМС (ПК-4);</w:t>
      </w:r>
    </w:p>
    <w:p w14:paraId="2249EEE3" w14:textId="77777777" w:rsidR="00D716A1" w:rsidRPr="00651911" w:rsidRDefault="00D716A1" w:rsidP="0034551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095E4147" w14:textId="363434C0"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AE56AB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AE56AB">
        <w:rPr>
          <w:rFonts w:ascii="Times New Roman" w:hAnsi="Times New Roman" w:cs="Times New Roman"/>
          <w:sz w:val="28"/>
          <w:szCs w:val="28"/>
        </w:rPr>
        <w:t>36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7FFAE6DA" w14:textId="77777777" w:rsidR="0005558B" w:rsidRDefault="00B04E9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14:paraId="577743E3" w14:textId="77777777" w:rsidR="00732D1B" w:rsidRPr="001931A6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743DB3" w14:textId="77777777"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обучения, режим и продолжительность занятий</w:t>
      </w:r>
    </w:p>
    <w:p w14:paraId="276FB486" w14:textId="77777777"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14:paraId="3A27D4BC" w14:textId="77777777" w:rsidTr="0034551A">
        <w:trPr>
          <w:trHeight w:val="1481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14:paraId="6CC46EB4" w14:textId="77777777" w:rsidTr="00D716A1">
              <w:trPr>
                <w:trHeight w:val="664"/>
              </w:trPr>
              <w:tc>
                <w:tcPr>
                  <w:tcW w:w="1470" w:type="dxa"/>
                </w:tcPr>
                <w:p w14:paraId="036D50E0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14:paraId="13C44CD6" w14:textId="77777777"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6D7DBBD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6215AE4F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14:paraId="74CD05EE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14:paraId="7869779D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14:paraId="011EC17E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14:paraId="13F1B134" w14:textId="77777777"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14:paraId="1A763994" w14:textId="77777777" w:rsidTr="004A7F58">
        <w:trPr>
          <w:trHeight w:val="250"/>
        </w:trPr>
        <w:tc>
          <w:tcPr>
            <w:tcW w:w="3140" w:type="dxa"/>
          </w:tcPr>
          <w:p w14:paraId="25190228" w14:textId="77777777"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очная)</w:t>
            </w:r>
          </w:p>
        </w:tc>
        <w:tc>
          <w:tcPr>
            <w:tcW w:w="1713" w:type="dxa"/>
          </w:tcPr>
          <w:p w14:paraId="4B749032" w14:textId="098E0871" w:rsidR="00991288" w:rsidRPr="00322CF3" w:rsidRDefault="00AE56A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51CCBBEF" w14:textId="77777777"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14:paraId="36529DA3" w14:textId="77777777"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14:paraId="5F5BF208" w14:textId="77777777" w:rsidTr="004A7F58">
        <w:trPr>
          <w:trHeight w:val="316"/>
        </w:trPr>
        <w:tc>
          <w:tcPr>
            <w:tcW w:w="3140" w:type="dxa"/>
          </w:tcPr>
          <w:p w14:paraId="448BA18E" w14:textId="77777777"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14:paraId="3BC1A6AB" w14:textId="2D6BE517" w:rsidR="00991288" w:rsidRPr="00322CF3" w:rsidRDefault="00AE56A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3" w:type="dxa"/>
          </w:tcPr>
          <w:p w14:paraId="0F23BF0C" w14:textId="77777777"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14:paraId="6964E96D" w14:textId="77777777"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65610B46" w14:textId="77777777" w:rsidR="00D716A1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FA6B9F" w14:textId="77777777" w:rsidR="0091350C" w:rsidRDefault="0091350C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FFA1E1" w14:textId="77777777" w:rsidR="004A7F58" w:rsidRDefault="004A7F58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F21CE3" w14:textId="77777777" w:rsidR="0091350C" w:rsidRDefault="0091350C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4B1CBD" w14:textId="77777777" w:rsidR="00322CF3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Учебно-тематический план</w:t>
      </w:r>
    </w:p>
    <w:p w14:paraId="1F9A4445" w14:textId="77777777" w:rsidR="0091350C" w:rsidRPr="00651911" w:rsidRDefault="0091350C" w:rsidP="0091350C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D9341B" w14:paraId="31A9BCA9" w14:textId="77777777" w:rsidTr="0034551A">
        <w:trPr>
          <w:trHeight w:val="647"/>
        </w:trPr>
        <w:tc>
          <w:tcPr>
            <w:tcW w:w="1821" w:type="dxa"/>
          </w:tcPr>
          <w:p w14:paraId="7C39DB16" w14:textId="77777777"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14:paraId="5296DAE5" w14:textId="77777777"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14:paraId="00585F6F" w14:textId="77777777"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14:paraId="5951C970" w14:textId="77777777" w:rsidR="00965FE8" w:rsidRPr="00D9341B" w:rsidRDefault="00965FE8" w:rsidP="004A7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D9341B" w14:paraId="5C32EE05" w14:textId="77777777" w:rsidTr="00D9341B">
        <w:trPr>
          <w:trHeight w:val="841"/>
        </w:trPr>
        <w:tc>
          <w:tcPr>
            <w:tcW w:w="1821" w:type="dxa"/>
          </w:tcPr>
          <w:p w14:paraId="57B761A1" w14:textId="77777777"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14:paraId="31294D35" w14:textId="77777777" w:rsidR="00965FE8" w:rsidRPr="00D9341B" w:rsidRDefault="0034551A" w:rsidP="007B0A1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Методология контроля объема, сроков, качества и условий оказания медицинской помощи</w:t>
            </w:r>
          </w:p>
        </w:tc>
        <w:tc>
          <w:tcPr>
            <w:tcW w:w="1568" w:type="dxa"/>
            <w:vAlign w:val="center"/>
          </w:tcPr>
          <w:p w14:paraId="1883BD6D" w14:textId="77777777"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vAlign w:val="center"/>
          </w:tcPr>
          <w:p w14:paraId="1106C9E7" w14:textId="77777777"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14:paraId="4C7C6B73" w14:textId="77777777"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14:paraId="42813E15" w14:textId="77777777" w:rsidTr="00D9341B">
        <w:trPr>
          <w:trHeight w:val="1350"/>
        </w:trPr>
        <w:tc>
          <w:tcPr>
            <w:tcW w:w="1821" w:type="dxa"/>
          </w:tcPr>
          <w:p w14:paraId="28E22E74" w14:textId="77777777"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14:paraId="081CDC8E" w14:textId="77777777" w:rsidR="00965FE8" w:rsidRPr="00D9341B" w:rsidRDefault="0034551A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оказание медицинской помощи по обязательному медицинскому страхованию</w:t>
            </w:r>
          </w:p>
        </w:tc>
        <w:tc>
          <w:tcPr>
            <w:tcW w:w="1568" w:type="dxa"/>
            <w:vAlign w:val="center"/>
          </w:tcPr>
          <w:p w14:paraId="5645E0D7" w14:textId="77777777"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  <w:vAlign w:val="center"/>
          </w:tcPr>
          <w:p w14:paraId="51CF8D38" w14:textId="77777777"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14:paraId="22697383" w14:textId="77777777"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14:paraId="7C2AAC3B" w14:textId="77777777" w:rsidTr="00D9341B">
        <w:trPr>
          <w:trHeight w:val="1413"/>
        </w:trPr>
        <w:tc>
          <w:tcPr>
            <w:tcW w:w="1821" w:type="dxa"/>
          </w:tcPr>
          <w:p w14:paraId="73378F22" w14:textId="77777777"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14:paraId="357AED95" w14:textId="77777777" w:rsidR="00965FE8" w:rsidRPr="00D9341B" w:rsidRDefault="0034551A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Правовые аспекты контроля объема, сроков, качества и условий оказания медицинской помощи</w:t>
            </w:r>
          </w:p>
        </w:tc>
        <w:tc>
          <w:tcPr>
            <w:tcW w:w="1568" w:type="dxa"/>
            <w:vAlign w:val="center"/>
          </w:tcPr>
          <w:p w14:paraId="47F94C10" w14:textId="77777777"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vAlign w:val="center"/>
          </w:tcPr>
          <w:p w14:paraId="41E7E0F9" w14:textId="77777777"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14:paraId="77AE7E28" w14:textId="77777777"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14:paraId="3D34171E" w14:textId="77777777" w:rsidTr="00D9341B">
        <w:trPr>
          <w:trHeight w:val="1344"/>
        </w:trPr>
        <w:tc>
          <w:tcPr>
            <w:tcW w:w="1821" w:type="dxa"/>
          </w:tcPr>
          <w:p w14:paraId="0C1E3C43" w14:textId="77777777"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14:paraId="7EFA8E4F" w14:textId="77777777" w:rsidR="00965FE8" w:rsidRPr="00D9341B" w:rsidRDefault="0034551A" w:rsidP="0034551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Специальные технологии в осуществлении контрольной деятельности в ОМС</w:t>
            </w:r>
          </w:p>
        </w:tc>
        <w:tc>
          <w:tcPr>
            <w:tcW w:w="1568" w:type="dxa"/>
            <w:vAlign w:val="center"/>
          </w:tcPr>
          <w:p w14:paraId="6D3260D6" w14:textId="77777777"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14:paraId="40B9E090" w14:textId="77777777"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14:paraId="35E8C0AA" w14:textId="77777777"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65FE8" w:rsidRPr="00D9341B" w14:paraId="29218973" w14:textId="77777777" w:rsidTr="00D9341B">
        <w:trPr>
          <w:trHeight w:val="1646"/>
        </w:trPr>
        <w:tc>
          <w:tcPr>
            <w:tcW w:w="1821" w:type="dxa"/>
          </w:tcPr>
          <w:p w14:paraId="1267C02E" w14:textId="77777777" w:rsidR="00965FE8" w:rsidRPr="00D9341B" w:rsidRDefault="00965FE8" w:rsidP="004A7F5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14:paraId="314455DD" w14:textId="77777777" w:rsidR="00965FE8" w:rsidRPr="00D9341B" w:rsidRDefault="0034551A" w:rsidP="00FA34D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деятельности и основные требования к службе специалистов по осуществлению контроля объема, сроков, качества и условий оказания медицинской помощи</w:t>
            </w:r>
          </w:p>
        </w:tc>
        <w:tc>
          <w:tcPr>
            <w:tcW w:w="1568" w:type="dxa"/>
            <w:vAlign w:val="center"/>
          </w:tcPr>
          <w:p w14:paraId="259EDF1F" w14:textId="77777777" w:rsidR="00965FE8" w:rsidRPr="00D9341B" w:rsidRDefault="0034551A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14:paraId="5AE267F3" w14:textId="77777777" w:rsidR="00965FE8" w:rsidRPr="00D9341B" w:rsidRDefault="005D7640" w:rsidP="00D9341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D934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точный</w:t>
            </w:r>
          </w:p>
          <w:p w14:paraId="3ABABE41" w14:textId="77777777" w:rsidR="00965FE8" w:rsidRPr="00D9341B" w:rsidRDefault="00965FE8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D9341B" w:rsidRPr="00D9341B" w14:paraId="19DEE6E2" w14:textId="77777777" w:rsidTr="00D9341B">
        <w:trPr>
          <w:trHeight w:val="805"/>
        </w:trPr>
        <w:tc>
          <w:tcPr>
            <w:tcW w:w="5673" w:type="dxa"/>
            <w:gridSpan w:val="2"/>
            <w:vAlign w:val="center"/>
          </w:tcPr>
          <w:p w14:paraId="06A2BF59" w14:textId="77777777" w:rsidR="00D9341B" w:rsidRPr="00D9341B" w:rsidRDefault="00D9341B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  <w:vAlign w:val="center"/>
          </w:tcPr>
          <w:p w14:paraId="2C936025" w14:textId="77777777" w:rsidR="00D9341B" w:rsidRPr="00D9341B" w:rsidRDefault="00D9341B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vMerge w:val="restart"/>
            <w:vAlign w:val="center"/>
          </w:tcPr>
          <w:p w14:paraId="2CDC48BB" w14:textId="77777777" w:rsidR="00D9341B" w:rsidRPr="00D9341B" w:rsidRDefault="00D9341B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9341B" w:rsidRPr="00D9341B" w14:paraId="0978FE5C" w14:textId="77777777" w:rsidTr="00D9341B">
        <w:trPr>
          <w:trHeight w:val="840"/>
        </w:trPr>
        <w:tc>
          <w:tcPr>
            <w:tcW w:w="5673" w:type="dxa"/>
            <w:gridSpan w:val="2"/>
            <w:vAlign w:val="center"/>
          </w:tcPr>
          <w:p w14:paraId="174C2161" w14:textId="77777777" w:rsidR="00D9341B" w:rsidRPr="00D9341B" w:rsidRDefault="00D9341B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14:paraId="5EA93F55" w14:textId="059A352A" w:rsidR="00D9341B" w:rsidRPr="00D9341B" w:rsidRDefault="00AE56AB" w:rsidP="00D93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5" w:type="dxa"/>
            <w:vMerge/>
          </w:tcPr>
          <w:p w14:paraId="1DEF8975" w14:textId="77777777" w:rsidR="00D9341B" w:rsidRPr="00D9341B" w:rsidRDefault="00D9341B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C2D363" w14:textId="77777777"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3426C7" w14:textId="77777777"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C06169" w14:textId="77777777"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65BDB4" w14:textId="77777777"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2B83F4" w14:textId="77777777" w:rsid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71C7C9" w14:textId="77777777" w:rsidR="0091350C" w:rsidRPr="0091350C" w:rsidRDefault="0091350C" w:rsidP="0091350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0A40F0" w14:textId="77777777" w:rsidR="00C378C0" w:rsidRPr="0091350C" w:rsidRDefault="00647BCF" w:rsidP="0091350C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5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курса</w:t>
      </w:r>
    </w:p>
    <w:p w14:paraId="566A1CA4" w14:textId="77777777"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14:paraId="3FD9972B" w14:textId="77777777"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FF5ED9">
        <w:rPr>
          <w:rFonts w:ascii="Times New Roman" w:hAnsi="Times New Roman" w:cs="Times New Roman"/>
          <w:b/>
          <w:sz w:val="28"/>
          <w:szCs w:val="28"/>
        </w:rPr>
        <w:t>Организация здравоохранения и общественное здоровье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1989336D" w14:textId="77777777" w:rsidR="008846D0" w:rsidRPr="00AF6A13" w:rsidRDefault="00322CF3" w:rsidP="00D9341B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011B5E" w:rsidRPr="00DA3600">
        <w:rPr>
          <w:rFonts w:ascii="Times New Roman" w:hAnsi="Times New Roman" w:cs="Times New Roman"/>
          <w:b/>
          <w:sz w:val="28"/>
          <w:szCs w:val="28"/>
        </w:rPr>
        <w:t>Экспертная деятельность в сфере обязательного медицинского страхования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14:paraId="3F86982A" w14:textId="77777777" w:rsidR="0034551A" w:rsidRDefault="00737585" w:rsidP="00345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34551A" w:rsidRPr="0034551A">
        <w:rPr>
          <w:rFonts w:ascii="Times New Roman" w:hAnsi="Times New Roman" w:cs="Times New Roman"/>
          <w:b/>
          <w:bCs/>
          <w:sz w:val="28"/>
          <w:szCs w:val="28"/>
        </w:rPr>
        <w:t>Методология контроля объема, сроков, качества и условий оказания медицинской помощи</w:t>
      </w:r>
      <w:r w:rsidR="007B0A18" w:rsidRPr="007B0A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886C9C" w14:textId="77777777" w:rsidR="0034551A" w:rsidRPr="0034551A" w:rsidRDefault="0034551A" w:rsidP="003455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B5EFB" w14:textId="77777777" w:rsidR="00F84B35" w:rsidRPr="00F84B35" w:rsidRDefault="00FF5ED9" w:rsidP="003455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FF5ED9"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Организация и оказание медицинской помощи по обязательному медицинскому страхованию</w:t>
      </w:r>
      <w:r w:rsidR="00F84B35" w:rsidRPr="00F84B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C37B9DF" w14:textId="77777777" w:rsidR="00FF5ED9" w:rsidRPr="0034551A" w:rsidRDefault="00FF5ED9" w:rsidP="003455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FF5ED9"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Правовые аспекты контроля объема, сроков, качества и условий оказания медицинской помощи</w:t>
      </w:r>
      <w:r w:rsidR="00F84B35" w:rsidRPr="00F84B35">
        <w:rPr>
          <w:rFonts w:ascii="Times New Roman" w:hAnsi="Times New Roman" w:cs="Times New Roman"/>
          <w:b/>
          <w:sz w:val="28"/>
          <w:szCs w:val="28"/>
        </w:rPr>
        <w:t>.</w:t>
      </w:r>
    </w:p>
    <w:p w14:paraId="40E26F10" w14:textId="77777777" w:rsidR="00577974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FF5ED9">
        <w:rPr>
          <w:rFonts w:ascii="Times New Roman" w:hAnsi="Times New Roman" w:cs="Times New Roman"/>
          <w:sz w:val="28"/>
          <w:szCs w:val="28"/>
        </w:rPr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Специальные технологии в осуществлении контрольной деятельности в ОМС</w:t>
      </w:r>
      <w:r w:rsidR="001A603D" w:rsidRPr="001A603D">
        <w:rPr>
          <w:rFonts w:ascii="Times New Roman" w:hAnsi="Times New Roman" w:cs="Times New Roman"/>
          <w:b/>
          <w:sz w:val="28"/>
          <w:szCs w:val="28"/>
        </w:rPr>
        <w:t>.</w:t>
      </w:r>
    </w:p>
    <w:p w14:paraId="49CB847D" w14:textId="77777777" w:rsidR="00D9341B" w:rsidRDefault="00FF5ED9" w:rsidP="00FF5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5.</w:t>
      </w:r>
      <w:r w:rsidRPr="00FF5ED9">
        <w:t xml:space="preserve"> </w:t>
      </w:r>
      <w:r w:rsidR="0034551A" w:rsidRPr="0034551A">
        <w:rPr>
          <w:rFonts w:ascii="Times New Roman" w:hAnsi="Times New Roman" w:cs="Times New Roman"/>
          <w:b/>
          <w:sz w:val="28"/>
          <w:szCs w:val="28"/>
        </w:rPr>
        <w:t>Организация деятельности и основные требования к службе специалистов по осуществлению контроля объема, сроков, качества и условий оказания медицинской помощи</w:t>
      </w:r>
      <w:r w:rsidR="001A603D" w:rsidRPr="001A603D">
        <w:rPr>
          <w:rFonts w:ascii="Times New Roman" w:hAnsi="Times New Roman" w:cs="Times New Roman"/>
          <w:b/>
          <w:sz w:val="28"/>
          <w:szCs w:val="28"/>
        </w:rPr>
        <w:t>.</w:t>
      </w:r>
    </w:p>
    <w:p w14:paraId="1FA69AC9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Самостоятельная работа при изучении учебной дисциплины.</w:t>
      </w:r>
    </w:p>
    <w:p w14:paraId="558CCFA9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14:paraId="16075A8B" w14:textId="77777777"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14:paraId="3329394C" w14:textId="77777777" w:rsidR="00574D94" w:rsidRPr="00D9341B" w:rsidRDefault="00577974" w:rsidP="00D934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</w:t>
      </w:r>
      <w:r w:rsidR="00D9341B">
        <w:rPr>
          <w:rFonts w:ascii="Times New Roman" w:hAnsi="Times New Roman" w:cs="Times New Roman"/>
          <w:sz w:val="28"/>
          <w:szCs w:val="28"/>
        </w:rPr>
        <w:t>контроля в конце изучения курса</w:t>
      </w:r>
    </w:p>
    <w:p w14:paraId="4F87F84B" w14:textId="77777777" w:rsidR="0043235B" w:rsidRPr="00860E57" w:rsidRDefault="0043235B" w:rsidP="00860E57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4D2D5D" w14:textId="77777777" w:rsidR="00577974" w:rsidRDefault="009A47C6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E38"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«Общественное здоровье и здравоохранение»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теме: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1B5E" w:rsidRPr="00DA3600">
        <w:rPr>
          <w:rFonts w:ascii="Times New Roman" w:hAnsi="Times New Roman" w:cs="Times New Roman"/>
          <w:b/>
          <w:sz w:val="28"/>
          <w:szCs w:val="28"/>
        </w:rPr>
        <w:t>Экспертная деятельность в сфере обязательного медицинского страхования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необходима защита выпускного </w:t>
      </w:r>
      <w:r w:rsidR="00577974" w:rsidRP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1D213A3" w14:textId="77777777" w:rsidR="004A7F58" w:rsidRPr="00A86350" w:rsidRDefault="004A7F58" w:rsidP="004A7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35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Тестовые задания для цикла</w:t>
      </w:r>
    </w:p>
    <w:p w14:paraId="53483FA9" w14:textId="77777777" w:rsidR="004A7F58" w:rsidRPr="00A86350" w:rsidRDefault="004A7F58" w:rsidP="004A7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63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«Вопросы экспертной деятельности в сфере</w:t>
      </w:r>
    </w:p>
    <w:p w14:paraId="15BF225E" w14:textId="77777777" w:rsidR="004A7F58" w:rsidRPr="00A86350" w:rsidRDefault="004A7F58" w:rsidP="004A7F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863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обязательного медицинского страхования»</w:t>
      </w:r>
    </w:p>
    <w:p w14:paraId="6096402C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14:paraId="7F28B185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1. Законодательство об обязательном медицинском страховании основывается на:</w:t>
      </w:r>
    </w:p>
    <w:p w14:paraId="572F3DD7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Конституции Российской Федерации</w:t>
      </w:r>
    </w:p>
    <w:p w14:paraId="4A644B21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Основ законодательства Российской Федерации об охране здоровья граждан</w:t>
      </w:r>
    </w:p>
    <w:p w14:paraId="04A30BA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ФЗ от 16 июля 1999 года N 165-ФЗ «Об основах обязательного социального страхования»</w:t>
      </w:r>
    </w:p>
    <w:p w14:paraId="7E02D74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ФЗ от 29 ноября 2010 года N 326-ФЗ «Об обязательном медицинском страховании»</w:t>
      </w:r>
    </w:p>
    <w:p w14:paraId="4E091E20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других федеральных законов, законов субъектов Российской Федерации</w:t>
      </w:r>
    </w:p>
    <w:p w14:paraId="4ED583F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6) Все перечисленное верно</w:t>
      </w:r>
    </w:p>
    <w:p w14:paraId="7034B2D5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BD8B3E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Обязательное медицинское страхование - это</w:t>
      </w:r>
    </w:p>
    <w:p w14:paraId="729398B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</w:t>
      </w:r>
    </w:p>
    <w:p w14:paraId="2356CAD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</w:t>
      </w:r>
    </w:p>
    <w:p w14:paraId="53AFBD6B" w14:textId="77777777" w:rsid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ОМС в пределах территориальной программы ОМС и в установленных Федеральным законом случаях в пределах базовой программы ОМС</w:t>
      </w:r>
    </w:p>
    <w:p w14:paraId="180297A0" w14:textId="77777777" w:rsidR="0010590C" w:rsidRPr="00A664AF" w:rsidRDefault="0010590C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7FA23A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7F6163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Объект обязательного медицинского страхования - это</w:t>
      </w:r>
    </w:p>
    <w:p w14:paraId="06C7F666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риск, связанный с возникновением страхового случая</w:t>
      </w:r>
    </w:p>
    <w:p w14:paraId="40445BF4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страховой риск, связанный с возникновением случая</w:t>
      </w:r>
    </w:p>
    <w:p w14:paraId="198882A0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страховой риск, связанный с возникновением страхового случая</w:t>
      </w:r>
    </w:p>
    <w:p w14:paraId="2507E594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FF341C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Страховой риск - это</w:t>
      </w:r>
    </w:p>
    <w:p w14:paraId="6B7EEBBD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</w:r>
    </w:p>
    <w:p w14:paraId="7F269C21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предполагаемое событие, при наступлении которого возникает необходимость осуществления расходов на оплату оказываемой лицу медицинской помощи</w:t>
      </w:r>
    </w:p>
    <w:p w14:paraId="0740A28A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</w:t>
      </w:r>
    </w:p>
    <w:p w14:paraId="55A8480C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E0CBE0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Страховой случай - это</w:t>
      </w:r>
    </w:p>
    <w:p w14:paraId="51FA303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</w:t>
      </w:r>
    </w:p>
    <w:p w14:paraId="0618474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совершившееся событие (заболевание, травма, иное состояние здоровья застрахованного лица, профилактические мероприятия), при наступлении которого лицу предоставляется страховое обеспечение по обязательному медицинскому страхованию</w:t>
      </w:r>
    </w:p>
    <w:p w14:paraId="6C74644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</w:t>
      </w:r>
    </w:p>
    <w:p w14:paraId="483916E5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30341E" w14:textId="77777777" w:rsidR="00A664AF" w:rsidRPr="0010590C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Страховое обеспечение по обязательному медицинскому страхованию - это</w:t>
      </w:r>
    </w:p>
    <w:p w14:paraId="414C5670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исполнение обязательств по предоставлению лицу необходимой медицинской помощи при наступлении страхового случая и по ее оплате медицинской организации</w:t>
      </w:r>
    </w:p>
    <w:p w14:paraId="289CE3FA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исполнение обязательств по предоставлению застрахованному лицу медицинской помощи при наступлении страхового случая</w:t>
      </w:r>
    </w:p>
    <w:p w14:paraId="25E2A6C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</w:t>
      </w:r>
    </w:p>
    <w:p w14:paraId="032488D8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BA27F91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Страховые взносы на обязательное медицинское страхование - это</w:t>
      </w:r>
    </w:p>
    <w:p w14:paraId="1404A0E4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</w:p>
    <w:p w14:paraId="109D12B0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2) обязательные платежи, которые уплачиваются страхователями и целевым назначением которых является обеспечение прав застрахованного лица на получение страхового обеспечения</w:t>
      </w:r>
    </w:p>
    <w:p w14:paraId="74E2A4D4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</w:t>
      </w:r>
    </w:p>
    <w:p w14:paraId="35DA5061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4A5A5B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 Застрахованное лицо - это</w:t>
      </w:r>
    </w:p>
    <w:p w14:paraId="2679029E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лицо, на которое распространяется обязательное медицинское страхование</w:t>
      </w:r>
    </w:p>
    <w:p w14:paraId="0B662BA9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физическое лицо, на которое распространяется обязательное медицинское страхование</w:t>
      </w:r>
    </w:p>
    <w:p w14:paraId="69A5B81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физическое лицо, на которое распространяется обязательное медицинское страхование в соответствии с ФЗ от 29 ноября 2010 года N 326-ФЗ «Об обязательном медицинском страховании»</w:t>
      </w:r>
    </w:p>
    <w:p w14:paraId="1593AE43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90EF65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9. Базовая программа обязательного медицинского страхования это</w:t>
      </w:r>
    </w:p>
    <w:p w14:paraId="1C3CD23B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</w:t>
      </w:r>
    </w:p>
    <w:p w14:paraId="6459E16C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программа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и устанавливающая единые требования к территориальным программам ОМС</w:t>
      </w:r>
    </w:p>
    <w:p w14:paraId="6729CAB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ОМС на всей территории РФ медицинской помощи и устанавливающая единые требования к территориальным программам ОМС</w:t>
      </w:r>
    </w:p>
    <w:p w14:paraId="4952D08E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17BE04" w14:textId="77777777"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10. Основными принципами осуществления обязательного медицинского страхования являются</w:t>
      </w:r>
    </w:p>
    <w:p w14:paraId="6EE15E8A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обеспечение за счет средств ОМС гарантий бесплатного оказания застрахованному лицу медицинской помощи при наступлении страхового случая в рамках территориальной программы ОМС и базовой программы ОМС</w:t>
      </w:r>
    </w:p>
    <w:p w14:paraId="56F4D216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ОМС</w:t>
      </w:r>
    </w:p>
    <w:p w14:paraId="092C7CD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обязательность уплаты страхователями страховых взносов на ОМС в размерах, установленных федеральными законами</w:t>
      </w:r>
    </w:p>
    <w:p w14:paraId="0ABF398D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государственная гарантия соблюдения прав застрахованных лиц на исполнение обязательств по ОМС в рамках базовой программы ОМС независимо от финансового положения страховщика</w:t>
      </w:r>
    </w:p>
    <w:p w14:paraId="650F9516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создание условий для обеспечения доступности и качества медицинской помощи, оказываемой в рамках программ ОМС</w:t>
      </w:r>
    </w:p>
    <w:p w14:paraId="21D7560B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6) паритетность представительства субъектов обязательного ОМС и участников ОМС в органах управления ОМС</w:t>
      </w:r>
    </w:p>
    <w:p w14:paraId="5D0CB0CC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7) все перечисленное верно</w:t>
      </w:r>
    </w:p>
    <w:p w14:paraId="4AE762EB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CA9EEC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11. К полномочиям Российской Федерации в сфере ОМС относятся</w:t>
      </w:r>
    </w:p>
    <w:p w14:paraId="5D3F9D7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разработка и реализация государственной политики в сфере обязательного медицинского страхования</w:t>
      </w:r>
    </w:p>
    <w:p w14:paraId="6C8A023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организация обязательного медицинского страхования на территории Российской Федерации;</w:t>
      </w:r>
    </w:p>
    <w:p w14:paraId="0583626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установление круга лиц, подлежащих обязательному медицинскому страхованию</w:t>
      </w:r>
    </w:p>
    <w:p w14:paraId="1C62D74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</w:t>
      </w:r>
    </w:p>
    <w:p w14:paraId="16E9415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</w:t>
      </w:r>
    </w:p>
    <w:p w14:paraId="0D7C8731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p w14:paraId="7D5B1B71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7) все перечисленное верно</w:t>
      </w:r>
    </w:p>
    <w:p w14:paraId="2B38CA8B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BF0027" w14:textId="77777777"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12. К полномочиям Российской Федерации в сфере ОМС относятся</w:t>
      </w:r>
    </w:p>
    <w:p w14:paraId="0675A0DA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</w:t>
      </w:r>
    </w:p>
    <w:p w14:paraId="69A8860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организация управления средствами обязательного медицинского страхования</w:t>
      </w:r>
    </w:p>
    <w:p w14:paraId="012A117D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медицинской помощи, оказанной застрахованным лицам</w:t>
      </w:r>
    </w:p>
    <w:p w14:paraId="45ED873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установление системы защиты прав застрахованных лиц в сфере обязательного медицинского страхования</w:t>
      </w:r>
    </w:p>
    <w:p w14:paraId="4468C8D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14:paraId="02ED6AC0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24F348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13. Полномочия РФ в сфере ОМС, переданные для осуществления органам государственной власти субъектов РФ</w:t>
      </w:r>
    </w:p>
    <w:p w14:paraId="4995FF74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утверждение территориальных программ ОМС, соответствующих единым требованиям базовой программы обязательного медицинского страхования, и реализация базовой программы ОМС на территориях субъектов РФ в пределах и за счет субвенций, предоставленных из бюджета ФФОМС бюджетам территориальных фондов ОМС</w:t>
      </w:r>
    </w:p>
    <w:p w14:paraId="1A75DE02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утверждение дифференцированных подушевых нормативов финансового обеспечения ОМС на территориях субъектов Российской Федерации в соответствии с правилами ОМС, утверждаемыми уполномоченным Правительством Российской Федерации федеральным органом исполнительной власти, для страховых медицинских организаций</w:t>
      </w:r>
    </w:p>
    <w:p w14:paraId="36D2B68A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регистрация и снятие с регистрационного учета страхователей для неработающих граждан</w:t>
      </w:r>
    </w:p>
    <w:p w14:paraId="4CB18E5E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14:paraId="52AF9BDE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5FB66D2" w14:textId="77777777"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14. К полномочиям РФ в сфере ОМС, переданным для осуществления органам государственной власти субъектов РФ, также относятся</w:t>
      </w:r>
    </w:p>
    <w:p w14:paraId="08A4519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администрирование доходов бюджета ФФОМС, поступающих от уплаты страховых взносов на ОМС неработающего населения на территориях субъектов РФ</w:t>
      </w:r>
    </w:p>
    <w:p w14:paraId="22DAFCC0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контроль за использованием средств ОМС на территориях субъектов РФ, в том числе проведение проверок и ревизий</w:t>
      </w:r>
    </w:p>
    <w:p w14:paraId="461F24F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осуществление расчетов за медицинскую помощь, оказанную застрахованным лицам за пределами субъекта РФ, на территории которого выдан полис ОМС, в соответствии с едиными требованиями базовой программы ОМС</w:t>
      </w:r>
    </w:p>
    <w:p w14:paraId="33DB1CE9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обеспечение прав граждан в сфере ОМС на территориях субъектов РФ</w:t>
      </w:r>
    </w:p>
    <w:p w14:paraId="77F0DB0D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14:paraId="6E107BB4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669D82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15. Контроль за использованием средств ОМС проводится</w:t>
      </w:r>
    </w:p>
    <w:p w14:paraId="40B5341B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Федеральным фондом</w:t>
      </w:r>
    </w:p>
    <w:p w14:paraId="029CCC46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федеральным органом исполнительной власти, осуществляющим функции по контролю и надзору в финансово-бюджетной сфере,</w:t>
      </w:r>
    </w:p>
    <w:p w14:paraId="5455527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Счетной палатой Российской Федерации</w:t>
      </w:r>
    </w:p>
    <w:p w14:paraId="6848E862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14:paraId="5007E9F1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A6A36F" w14:textId="77777777" w:rsidR="00A664AF" w:rsidRPr="004A7F58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16. Уполномоченный федеральный орган исполнительной власти осуществляет следующие права и обязанности в сфере ОМС</w:t>
      </w:r>
    </w:p>
    <w:p w14:paraId="45D8ADD8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</w:t>
      </w:r>
    </w:p>
    <w:p w14:paraId="24920D1D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осуществляет надзор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</w:t>
      </w:r>
    </w:p>
    <w:p w14:paraId="120DDC9E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</w:t>
      </w:r>
      <w:r w:rsidR="00405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обязательных для исполнения,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предписаний</w:t>
      </w:r>
    </w:p>
    <w:p w14:paraId="38D54D06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14:paraId="69F8BEC9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6BC1C89" w14:textId="77777777"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17. Уполномоченный федеральный орган исполнительной власти также осуществляет следующие права и обязанности в сфере ОМС</w:t>
      </w:r>
    </w:p>
    <w:p w14:paraId="799F5C61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готовит и направляет высшему должностному лицу субъекта РФ (предложения об отстранении от должности должностных лиц органов государственной власти субъектов РФ и территориальных фондов</w:t>
      </w:r>
    </w:p>
    <w:p w14:paraId="71A7E04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вправе устанавливать целевые прогнозные показатели по осуществлению переданных полномочий</w:t>
      </w:r>
    </w:p>
    <w:p w14:paraId="50552644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утверждает правила ОМС, в том числе методику расчета тарифов на оплату медицинской помощи и порядок оплаты медицинской помощи по ОМС</w:t>
      </w:r>
    </w:p>
    <w:p w14:paraId="6DA9EA5F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все перечисленное верно</w:t>
      </w:r>
    </w:p>
    <w:p w14:paraId="2A913F64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39A2FE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18. Федеральный фонд осуществляет следующие права и обязанности</w:t>
      </w:r>
    </w:p>
    <w:p w14:paraId="3B2E9E9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издает нормативные правовые акты и методические указания по осуществлению территориальными фондами переданных полномочий</w:t>
      </w:r>
    </w:p>
    <w:p w14:paraId="06863F01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предоставляет субвенции из бюджета Федерального фонда бюджетам территориальных фондов для финансового обеспечения осуществления полномочий, переданных в соответствии с частью 1 статьи 6 настоящего Федерального закона</w:t>
      </w:r>
    </w:p>
    <w:p w14:paraId="672BB56B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осуществляет контроль за уплатой страховых взносов на обязательное медицинское страхование неработающего населения, в том числе проводит проверку деятельности территориальных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неработающего населения, вправе начислять и взыскивать со страхователей для неработающих граждан недоимку по указанным страховым взносам, пени и штрафы</w:t>
      </w:r>
    </w:p>
    <w:p w14:paraId="12DBC29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устанавливает формы отчетности в сфере обязательного медицинского страхования и порядок ее ведения</w:t>
      </w:r>
    </w:p>
    <w:p w14:paraId="13C49983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14:paraId="7841DFB9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30B1B3" w14:textId="77777777"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19. Федеральный фонд также осуществляет следующие права и обязанности</w:t>
      </w:r>
    </w:p>
    <w:p w14:paraId="711DCC4F" w14:textId="77777777"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устанавливает порядок осуществления контроля объемов, сроков, качества и условий предоставления медицинской помощи по обязательному медицинскому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страхованию за</w:t>
      </w:r>
      <w:r w:rsidR="00210D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страхованным лицам</w:t>
      </w:r>
    </w:p>
    <w:p w14:paraId="1F33D9F4" w14:textId="77777777"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осуществляет контроль 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</w:t>
      </w:r>
    </w:p>
    <w:p w14:paraId="233D24CF" w14:textId="77777777"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осуществляет контроль </w:t>
      </w:r>
      <w:r w:rsidR="002157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</w:t>
      </w:r>
      <w:r w:rsidR="0021576F"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14:paraId="7BB9D164" w14:textId="77777777"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функций</w:t>
      </w:r>
    </w:p>
    <w:p w14:paraId="22A2F260" w14:textId="77777777" w:rsidR="00A664AF" w:rsidRPr="00A664AF" w:rsidRDefault="00A664AF" w:rsidP="00105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14:paraId="603908E4" w14:textId="77777777" w:rsidR="00A664AF" w:rsidRPr="00A664AF" w:rsidRDefault="00A664AF" w:rsidP="00A664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16FFA1" w14:textId="77777777" w:rsidR="00A664AF" w:rsidRPr="004A7F58" w:rsidRDefault="00A664AF" w:rsidP="004A7F5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20. К полномочиям органов государственной власти субъектов РФ в сфере ОМС относятся</w:t>
      </w:r>
    </w:p>
    <w:p w14:paraId="18596D14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1) уплата страховых взносов на ОМС неработающего населения</w:t>
      </w:r>
    </w:p>
    <w:p w14:paraId="39BA4479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2) установление в территориальных программах ОМС дополнительных объемов страхового обеспечения по страховым случаям, установленным базовой программой ОМС, а также дополнительных видов и условий оказания медицинской помощи, не установленных базовой программой ОМС</w:t>
      </w:r>
    </w:p>
    <w:p w14:paraId="39E1B63E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3) финансовое обеспечение и реализация территориальных программ ОМС в размере, превышающем размер субвенций, предоставляемых из бюджета Федерального фонда бюджетам территориальных фондов</w:t>
      </w:r>
    </w:p>
    <w:p w14:paraId="23192BA9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4) утверждение бюджетов территориальных фондов и отчетов об их исполнении.</w:t>
      </w:r>
    </w:p>
    <w:p w14:paraId="17ACC2A5" w14:textId="77777777" w:rsidR="00A664AF" w:rsidRPr="00A664AF" w:rsidRDefault="00A664AF" w:rsidP="0010590C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64AF">
        <w:rPr>
          <w:rFonts w:ascii="Times New Roman" w:eastAsia="Times New Roman" w:hAnsi="Times New Roman" w:cs="Times New Roman"/>
          <w:sz w:val="28"/>
          <w:szCs w:val="28"/>
          <w:lang w:eastAsia="zh-CN"/>
        </w:rPr>
        <w:t>5) все перечисленное верно</w:t>
      </w:r>
    </w:p>
    <w:p w14:paraId="59B3FC05" w14:textId="77777777" w:rsidR="00A664AF" w:rsidRDefault="00A664AF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14:paraId="68D841FA" w14:textId="77777777" w:rsidR="0010590C" w:rsidRDefault="0010590C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67FED1" w14:textId="77777777" w:rsidR="004A7F58" w:rsidRPr="005D7640" w:rsidRDefault="004A7F58" w:rsidP="00D9341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78073" w14:textId="77777777" w:rsidR="001A15B8" w:rsidRPr="00D9341B" w:rsidRDefault="009B499D" w:rsidP="0091350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4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14:paraId="07F7A488" w14:textId="77777777" w:rsidR="00011B5E" w:rsidRPr="00011B5E" w:rsidRDefault="00011B5E" w:rsidP="0067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литература: </w:t>
      </w:r>
    </w:p>
    <w:p w14:paraId="426FA67C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О.В.,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Флек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В.О и др. Аудит эффективности испо</w:t>
      </w:r>
      <w:r>
        <w:rPr>
          <w:rFonts w:ascii="Times New Roman" w:hAnsi="Times New Roman" w:cs="Times New Roman"/>
          <w:color w:val="000000"/>
          <w:sz w:val="28"/>
          <w:szCs w:val="28"/>
        </w:rPr>
        <w:t>льзования государственных ресур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сов в здравоохранении РФ. Анализ и результат / под ред. В.П. Горегляда. – М.: ГЭОТАР-Медиа, 2006. </w:t>
      </w:r>
    </w:p>
    <w:p w14:paraId="5052BBE9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Бюджетирование, ориентированное на результат. Для специалистов Роспотребнадзора: Учебное пособие / Под ред. </w:t>
      </w:r>
      <w:proofErr w:type="gram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Н.В.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Шестопалова, Л.М.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Симкаловой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. О.В. Митрохина. – М.: ГЭОТАР-Медиа, 2007. </w:t>
      </w:r>
    </w:p>
    <w:p w14:paraId="10FFC3D2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Деонтология в медицине. В 2-х тт. / Под. ред. В. Петровского – М.: Медицина, 1988. </w:t>
      </w:r>
    </w:p>
    <w:p w14:paraId="3F081187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Ковалевский М.А.,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Найговзина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Н.Б. Система здравоохран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в Российской Федерации: ор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ганизационно правовые аспекты. – М.: ГЭОТАР-Медиа, 2004. </w:t>
      </w:r>
    </w:p>
    <w:p w14:paraId="33953166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>Комплексное планирование и финансовое нормирование в системе оказания медицинской помощи населению субъекта РФ в рамках Территориальной программы ОМС /Учебно-методическое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/ Под редакцией А.М.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Таранова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Н.А.</w:t>
      </w:r>
      <w:proofErr w:type="gram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Кравченко. М.: Федеральный фонд ОМС, 2000. </w:t>
      </w:r>
    </w:p>
    <w:p w14:paraId="7D94E939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Лисицын Ю.П.,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Улумбекова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Г.Э. Общественное здоровье и здравоохранение: учебник. – М.: ГЭОТАР-Медиа, 2011. </w:t>
      </w:r>
    </w:p>
    <w:p w14:paraId="54C4215F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Мартыненко В.Ф.,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Г.М., Полесский В.А и др. Информационные технологии в управлении здравоохранением Российской Федерации. Уче</w:t>
      </w:r>
      <w:r>
        <w:rPr>
          <w:rFonts w:ascii="Times New Roman" w:hAnsi="Times New Roman" w:cs="Times New Roman"/>
          <w:color w:val="000000"/>
          <w:sz w:val="28"/>
          <w:szCs w:val="28"/>
        </w:rPr>
        <w:t>бное пособие. / Под. ред. акаде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мика РАМН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А.И. – М.: ГЭОТАР-Медиа, 2009. </w:t>
      </w:r>
    </w:p>
    <w:p w14:paraId="0341287C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Назаренко Г.И.,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Полубенцева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Е.И. Управление качеств</w:t>
      </w:r>
      <w:r w:rsidR="00045C43">
        <w:rPr>
          <w:rFonts w:ascii="Times New Roman" w:hAnsi="Times New Roman" w:cs="Times New Roman"/>
          <w:color w:val="000000"/>
          <w:sz w:val="28"/>
          <w:szCs w:val="28"/>
        </w:rPr>
        <w:t>ом медицинской помощи. – М.: Ме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дицина, 2000. </w:t>
      </w:r>
    </w:p>
    <w:p w14:paraId="75BAD0E5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Найговзина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Сайткулов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К.И.,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Улумбекова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Г.Э. Стан</w:t>
      </w:r>
      <w:r>
        <w:rPr>
          <w:rFonts w:ascii="Times New Roman" w:hAnsi="Times New Roman" w:cs="Times New Roman"/>
          <w:color w:val="000000"/>
          <w:sz w:val="28"/>
          <w:szCs w:val="28"/>
        </w:rPr>
        <w:t>дарты медицинской помощи: харак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>теристики, сравнительный анализ, целевые функции // Пробл</w:t>
      </w:r>
      <w:r>
        <w:rPr>
          <w:rFonts w:ascii="Times New Roman" w:hAnsi="Times New Roman" w:cs="Times New Roman"/>
          <w:color w:val="000000"/>
          <w:sz w:val="28"/>
          <w:szCs w:val="28"/>
        </w:rPr>
        <w:t>емы управления здравоохране</w:t>
      </w:r>
      <w:r w:rsidR="004A7F58">
        <w:rPr>
          <w:rFonts w:ascii="Times New Roman" w:hAnsi="Times New Roman" w:cs="Times New Roman"/>
          <w:color w:val="000000"/>
          <w:sz w:val="28"/>
          <w:szCs w:val="28"/>
        </w:rPr>
        <w:t xml:space="preserve">нием. – 2004. – № 2. </w:t>
      </w:r>
    </w:p>
    <w:p w14:paraId="1AECD5B6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Основы стандартизации в здравоохранении /под ред.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Вялкова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А.И., Воробьева П.А.,- М. «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Ньюдиамед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>», 1998</w:t>
      </w:r>
      <w:r w:rsidR="004A7F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CF5C8B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Петрова И.А. Регулирование отношений в биомедицине с позиции этики здравоохранения // Правовые вопросы в здравоохранении, № 1, 2011. </w:t>
      </w:r>
    </w:p>
    <w:p w14:paraId="501E0787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Петухова В.В., Ковалевский М.А.,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Рейхарт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Д.В. Формирование территориальной программы обязательного медицинского страхования (новые методологические подходы). Монография. М.: Федеральный фонд ОМС, 2007. </w:t>
      </w:r>
    </w:p>
    <w:p w14:paraId="2B13A760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Сергеев Ю.Г. Медицинское право: учебный комплекс: в 3 т.- М.: ГЭОТАР-Медиа, 2008. </w:t>
      </w:r>
    </w:p>
    <w:p w14:paraId="2C08E5D8" w14:textId="77777777" w:rsidR="00011B5E" w:rsidRPr="00011B5E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Симанков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В.С., 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Халафян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 А.А. Системный анализ и сов</w:t>
      </w:r>
      <w:r>
        <w:rPr>
          <w:rFonts w:ascii="Times New Roman" w:hAnsi="Times New Roman" w:cs="Times New Roman"/>
          <w:color w:val="000000"/>
          <w:sz w:val="28"/>
          <w:szCs w:val="28"/>
        </w:rPr>
        <w:t>ременные информационные техноло</w:t>
      </w:r>
      <w:r w:rsidRPr="00011B5E">
        <w:rPr>
          <w:rFonts w:ascii="Times New Roman" w:hAnsi="Times New Roman" w:cs="Times New Roman"/>
          <w:color w:val="000000"/>
          <w:sz w:val="28"/>
          <w:szCs w:val="28"/>
        </w:rPr>
        <w:t>гии в медицинских системах поддержки принятия решений. – М.: ООО «</w:t>
      </w:r>
      <w:proofErr w:type="spellStart"/>
      <w:r w:rsidRPr="00011B5E">
        <w:rPr>
          <w:rFonts w:ascii="Times New Roman" w:hAnsi="Times New Roman" w:cs="Times New Roman"/>
          <w:color w:val="000000"/>
          <w:sz w:val="28"/>
          <w:szCs w:val="28"/>
        </w:rPr>
        <w:t>БиномПресс</w:t>
      </w:r>
      <w:proofErr w:type="spellEnd"/>
      <w:r w:rsidRPr="00011B5E">
        <w:rPr>
          <w:rFonts w:ascii="Times New Roman" w:hAnsi="Times New Roman" w:cs="Times New Roman"/>
          <w:color w:val="000000"/>
          <w:sz w:val="28"/>
          <w:szCs w:val="28"/>
        </w:rPr>
        <w:t xml:space="preserve">», 2009. </w:t>
      </w:r>
    </w:p>
    <w:p w14:paraId="6C664C62" w14:textId="77777777" w:rsidR="008F0A4D" w:rsidRDefault="00011B5E" w:rsidP="00674B03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1B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Столбов А.П., Кузнецов П.П. Автоматизированная обработка и защита персональных данных в медицинских учреждениях. М.: ИД "Менеджер здравоохранения", 2010. </w:t>
      </w:r>
    </w:p>
    <w:p w14:paraId="2B8D3F4B" w14:textId="77777777" w:rsidR="00011B5E" w:rsidRPr="00011B5E" w:rsidRDefault="00011B5E" w:rsidP="00674B03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C1E51A" w14:textId="77777777"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5E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7D7F13DF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А.В. Решетников, Н.Г. Шамшурина, В.М. Алексеева и др. Применение клинико-экономического анализа в медицине: учебное пособие. -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-Медиа, 2009. </w:t>
      </w:r>
    </w:p>
    <w:p w14:paraId="0F2A54C4" w14:textId="77777777"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Большой справочник лекарственных средств / под ред. проф. Л.Е.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Зиганшиной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член-корр. РАМН В.К.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Лепахина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акад. РАМН В.И. Петрова, член-корр. РАМН Р.У.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Хабриева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>-</w:t>
      </w:r>
      <w:r w:rsidR="00674B03">
        <w:rPr>
          <w:rFonts w:ascii="Times New Roman" w:hAnsi="Times New Roman" w:cs="Times New Roman"/>
          <w:sz w:val="28"/>
          <w:szCs w:val="28"/>
        </w:rPr>
        <w:t xml:space="preserve">Медиа, 2011. </w:t>
      </w:r>
    </w:p>
    <w:p w14:paraId="66029554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В.В. Петухова, М.А. Ковалевский, Д.В.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Рейхарт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, Формирование территориальной программы обязательного медицинского страхования: монография. – М.: Федеральный фонд </w:t>
      </w:r>
      <w:proofErr w:type="spellStart"/>
      <w:proofErr w:type="gramStart"/>
      <w:r w:rsidRPr="00011B5E">
        <w:rPr>
          <w:rFonts w:ascii="Times New Roman" w:hAnsi="Times New Roman" w:cs="Times New Roman"/>
          <w:sz w:val="28"/>
          <w:szCs w:val="28"/>
        </w:rPr>
        <w:t>обязатель-ного</w:t>
      </w:r>
      <w:proofErr w:type="spellEnd"/>
      <w:proofErr w:type="gramEnd"/>
      <w:r w:rsidRPr="00011B5E">
        <w:rPr>
          <w:rFonts w:ascii="Times New Roman" w:hAnsi="Times New Roman" w:cs="Times New Roman"/>
          <w:sz w:val="28"/>
          <w:szCs w:val="28"/>
        </w:rPr>
        <w:t xml:space="preserve"> медицинского страхования, 2007. </w:t>
      </w:r>
    </w:p>
    <w:p w14:paraId="0C27A537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Воронцов И.М., Шаповалов В.В., Шерстюк Ю.М. ЗДОРОВЬЕ. Создание и при</w:t>
      </w:r>
      <w:r>
        <w:rPr>
          <w:rFonts w:ascii="Times New Roman" w:hAnsi="Times New Roman" w:cs="Times New Roman"/>
          <w:sz w:val="28"/>
          <w:szCs w:val="28"/>
        </w:rPr>
        <w:t>менение авто</w:t>
      </w:r>
      <w:r w:rsidRPr="00011B5E">
        <w:rPr>
          <w:rFonts w:ascii="Times New Roman" w:hAnsi="Times New Roman" w:cs="Times New Roman"/>
          <w:sz w:val="28"/>
          <w:szCs w:val="28"/>
        </w:rPr>
        <w:t xml:space="preserve">матизированных систем для мониторинга и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скринирующей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диагностики нарушений здоровья. – Санкт-Петербург: 2006.</w:t>
      </w:r>
    </w:p>
    <w:p w14:paraId="67F9DF75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Всемирный банк. Реформирование системы здравоохранения Российской Федерации в целях улучшения состояния здоровья населения. Основные задачи на 2008 год и последующий </w:t>
      </w:r>
      <w:proofErr w:type="spellStart"/>
      <w:proofErr w:type="gramStart"/>
      <w:r w:rsidRPr="00011B5E">
        <w:rPr>
          <w:rFonts w:ascii="Times New Roman" w:hAnsi="Times New Roman" w:cs="Times New Roman"/>
          <w:sz w:val="28"/>
          <w:szCs w:val="28"/>
        </w:rPr>
        <w:t>пе-риод</w:t>
      </w:r>
      <w:proofErr w:type="spellEnd"/>
      <w:proofErr w:type="gramEnd"/>
      <w:r w:rsidRPr="00011B5E">
        <w:rPr>
          <w:rFonts w:ascii="Times New Roman" w:hAnsi="Times New Roman" w:cs="Times New Roman"/>
          <w:sz w:val="28"/>
          <w:szCs w:val="28"/>
        </w:rPr>
        <w:t xml:space="preserve">. – М.: Всемирный банк, Департамент социальных программ. </w:t>
      </w:r>
    </w:p>
    <w:p w14:paraId="77FE7958" w14:textId="77777777"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Всероссийское социологическое исследование «Изучение</w:t>
      </w:r>
      <w:r>
        <w:rPr>
          <w:rFonts w:ascii="Times New Roman" w:hAnsi="Times New Roman" w:cs="Times New Roman"/>
          <w:sz w:val="28"/>
          <w:szCs w:val="28"/>
        </w:rPr>
        <w:t xml:space="preserve"> мнения населения российской Фе</w:t>
      </w:r>
      <w:r w:rsidRPr="00011B5E">
        <w:rPr>
          <w:rFonts w:ascii="Times New Roman" w:hAnsi="Times New Roman" w:cs="Times New Roman"/>
          <w:sz w:val="28"/>
          <w:szCs w:val="28"/>
        </w:rPr>
        <w:t xml:space="preserve">дерации о доступности и качестве медицинской помощи» / М.-Росздравнадзор, 2009 </w:t>
      </w:r>
    </w:p>
    <w:p w14:paraId="7882301C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Г.Э.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. Здравоохранение России. Что надо делать: Монография. –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-Медиа, 2010. </w:t>
      </w:r>
    </w:p>
    <w:p w14:paraId="357C87DA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Доклад о состоянии здравоохранения в мире 2007г. Более безопасное будущее: глобальная безопасность в области общественного здравоохранения в XXI веке. – Женева: ВОЗ, 2007. </w:t>
      </w:r>
    </w:p>
    <w:p w14:paraId="05747C68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Здоровье населения региона и приоритеты здравоохранения / под ред. акад. РАМН</w:t>
      </w:r>
      <w:r>
        <w:rPr>
          <w:rFonts w:ascii="Times New Roman" w:hAnsi="Times New Roman" w:cs="Times New Roman"/>
          <w:sz w:val="28"/>
          <w:szCs w:val="28"/>
        </w:rPr>
        <w:t xml:space="preserve"> О.П. Ще</w:t>
      </w:r>
      <w:r w:rsidRPr="00011B5E">
        <w:rPr>
          <w:rFonts w:ascii="Times New Roman" w:hAnsi="Times New Roman" w:cs="Times New Roman"/>
          <w:sz w:val="28"/>
          <w:szCs w:val="28"/>
        </w:rPr>
        <w:t xml:space="preserve">пина и чл.-корр. РАМН В.А. Медика – М.: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-Медиа, 2010. </w:t>
      </w:r>
    </w:p>
    <w:p w14:paraId="60D55CD3" w14:textId="77777777" w:rsidR="00011B5E" w:rsidRPr="00011B5E" w:rsidRDefault="00011B5E" w:rsidP="00674B0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Клинические рекомендации. Стандарты ведения больных. Выпуск 2. – М.: ГЭОТАР-Медиа, 2010. </w:t>
      </w:r>
    </w:p>
    <w:p w14:paraId="7456E995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 xml:space="preserve">Кобринский Б.А., Зарубина Т.В. Медицинская информатика: учебник для студ. ВУЗов. – М.: Издательский центр «Академия», 2009. </w:t>
      </w:r>
    </w:p>
    <w:p w14:paraId="454BFEA7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Кравченко Н.А., Поляков И.В. Научное обоснование мет</w:t>
      </w:r>
      <w:r>
        <w:rPr>
          <w:rFonts w:ascii="Times New Roman" w:hAnsi="Times New Roman" w:cs="Times New Roman"/>
          <w:sz w:val="28"/>
          <w:szCs w:val="28"/>
        </w:rPr>
        <w:t>одологии прогнозирования ресурс</w:t>
      </w:r>
      <w:r w:rsidRPr="00011B5E">
        <w:rPr>
          <w:rFonts w:ascii="Times New Roman" w:hAnsi="Times New Roman" w:cs="Times New Roman"/>
          <w:sz w:val="28"/>
          <w:szCs w:val="28"/>
        </w:rPr>
        <w:t>ного обеспечения здравоохранения России (история и современность). М.: Федеральный фонд ОМС,1998.</w:t>
      </w:r>
    </w:p>
    <w:p w14:paraId="0F751A86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Лисицын Ю. П. Общественное здоровье и здравоохранение: учебник. – М.: ГЭОТАР-Медиа,2007.</w:t>
      </w:r>
    </w:p>
    <w:p w14:paraId="1A872F98" w14:textId="77777777" w:rsidR="00011B5E" w:rsidRPr="00011B5E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Моссиалос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Э., Диксон А.,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Фигерас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011B5E">
        <w:rPr>
          <w:rFonts w:ascii="Times New Roman" w:hAnsi="Times New Roman" w:cs="Times New Roman"/>
          <w:sz w:val="28"/>
          <w:szCs w:val="28"/>
        </w:rPr>
        <w:t>Кутцин</w:t>
      </w:r>
      <w:proofErr w:type="spellEnd"/>
      <w:r w:rsidRPr="00011B5E">
        <w:rPr>
          <w:rFonts w:ascii="Times New Roman" w:hAnsi="Times New Roman" w:cs="Times New Roman"/>
          <w:sz w:val="28"/>
          <w:szCs w:val="28"/>
        </w:rPr>
        <w:t xml:space="preserve"> Д. Финанси</w:t>
      </w:r>
      <w:r>
        <w:rPr>
          <w:rFonts w:ascii="Times New Roman" w:hAnsi="Times New Roman" w:cs="Times New Roman"/>
          <w:sz w:val="28"/>
          <w:szCs w:val="28"/>
        </w:rPr>
        <w:t>рование здравоохранения: альтер</w:t>
      </w:r>
      <w:r w:rsidRPr="00011B5E">
        <w:rPr>
          <w:rFonts w:ascii="Times New Roman" w:hAnsi="Times New Roman" w:cs="Times New Roman"/>
          <w:sz w:val="28"/>
          <w:szCs w:val="28"/>
        </w:rPr>
        <w:t xml:space="preserve">нативы для Европы. – Европейская обсерватория по системам здравоохранения: пер. с англ. – М.: Весь </w:t>
      </w:r>
      <w:r w:rsidRPr="00011B5E">
        <w:rPr>
          <w:rFonts w:ascii="Times New Roman" w:hAnsi="Times New Roman" w:cs="Times New Roman"/>
          <w:sz w:val="28"/>
          <w:szCs w:val="28"/>
        </w:rPr>
        <w:lastRenderedPageBreak/>
        <w:t xml:space="preserve">Мир, 2002. </w:t>
      </w:r>
    </w:p>
    <w:p w14:paraId="4F399470" w14:textId="77777777" w:rsidR="008F0A4D" w:rsidRDefault="00011B5E" w:rsidP="00674B03">
      <w:pPr>
        <w:pStyle w:val="a9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B5E">
        <w:rPr>
          <w:rFonts w:ascii="Times New Roman" w:hAnsi="Times New Roman" w:cs="Times New Roman"/>
          <w:sz w:val="28"/>
          <w:szCs w:val="28"/>
        </w:rPr>
        <w:t>Применение методов статистического анализа для изучени</w:t>
      </w:r>
      <w:r>
        <w:rPr>
          <w:rFonts w:ascii="Times New Roman" w:hAnsi="Times New Roman" w:cs="Times New Roman"/>
          <w:sz w:val="28"/>
          <w:szCs w:val="28"/>
        </w:rPr>
        <w:t>я общественного здоровья и здра</w:t>
      </w:r>
      <w:r w:rsidRPr="00011B5E">
        <w:rPr>
          <w:rFonts w:ascii="Times New Roman" w:hAnsi="Times New Roman" w:cs="Times New Roman"/>
          <w:sz w:val="28"/>
          <w:szCs w:val="28"/>
        </w:rPr>
        <w:t xml:space="preserve">воохранения / под ред. В.З. Кучеренко – ММА им. Сеченова, 2002. </w:t>
      </w:r>
    </w:p>
    <w:p w14:paraId="6F006BB2" w14:textId="77777777" w:rsidR="0010590C" w:rsidRPr="0010590C" w:rsidRDefault="0010590C" w:rsidP="001059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3071CA" w14:textId="77777777" w:rsidR="00CE3902" w:rsidRPr="001D4855" w:rsidRDefault="001D4855" w:rsidP="001D4855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CE3902" w:rsidRPr="001D4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полезных сайтов</w:t>
      </w:r>
    </w:p>
    <w:p w14:paraId="238A4267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14:paraId="0A22322D" w14:textId="77777777" w:rsidR="0008355C" w:rsidRPr="0008355C" w:rsidRDefault="00113573" w:rsidP="00674B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14:paraId="5CEBAA22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14:paraId="57EAC69F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http://rospotrebnadzor.ru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14:paraId="64D2ADA8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14:paraId="015CF574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14:paraId="66411A70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14:paraId="6AA01679" w14:textId="77777777" w:rsidR="0008355C" w:rsidRPr="0008355C" w:rsidRDefault="0008355C" w:rsidP="00674B0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 здравоохранения и социального развития РФ.</w:t>
      </w:r>
    </w:p>
    <w:p w14:paraId="1A8B18D2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14:paraId="6543E33D" w14:textId="77777777" w:rsidR="0008355C" w:rsidRPr="0008355C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14:paraId="787188C7" w14:textId="77777777" w:rsidR="001A15B8" w:rsidRPr="00F20BE2" w:rsidRDefault="00113573" w:rsidP="00674B03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19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7691" w14:textId="77777777" w:rsidR="00113573" w:rsidRDefault="00113573" w:rsidP="00D211A7">
      <w:pPr>
        <w:spacing w:after="0" w:line="240" w:lineRule="auto"/>
      </w:pPr>
      <w:r>
        <w:separator/>
      </w:r>
    </w:p>
  </w:endnote>
  <w:endnote w:type="continuationSeparator" w:id="0">
    <w:p w14:paraId="36CED83F" w14:textId="77777777" w:rsidR="00113573" w:rsidRDefault="00113573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53226" w14:textId="77777777" w:rsidR="00113573" w:rsidRDefault="00113573" w:rsidP="00D211A7">
      <w:pPr>
        <w:spacing w:after="0" w:line="240" w:lineRule="auto"/>
      </w:pPr>
      <w:r>
        <w:separator/>
      </w:r>
    </w:p>
  </w:footnote>
  <w:footnote w:type="continuationSeparator" w:id="0">
    <w:p w14:paraId="2E20F26F" w14:textId="77777777" w:rsidR="00113573" w:rsidRDefault="00113573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AD08" w14:textId="77777777" w:rsidR="004A7F58" w:rsidRDefault="004A7F58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 wp14:anchorId="04E7F787" wp14:editId="520F98CF">
          <wp:extent cx="5934075" cy="1533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DD0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1" w15:restartNumberingAfterBreak="0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 w15:restartNumberingAfterBreak="0">
    <w:nsid w:val="427B248A"/>
    <w:multiLevelType w:val="hybridMultilevel"/>
    <w:tmpl w:val="6040ECBC"/>
    <w:lvl w:ilvl="0" w:tplc="897E300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D4C1B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5" w15:restartNumberingAfterBreak="0">
    <w:nsid w:val="61FE0F92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6" w15:restartNumberingAfterBreak="0">
    <w:nsid w:val="734D20DF"/>
    <w:multiLevelType w:val="multilevel"/>
    <w:tmpl w:val="FC005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</w:rPr>
    </w:lvl>
  </w:abstractNum>
  <w:abstractNum w:abstractNumId="7" w15:restartNumberingAfterBreak="0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29"/>
    <w:rsid w:val="0000047B"/>
    <w:rsid w:val="000049CF"/>
    <w:rsid w:val="00011B5E"/>
    <w:rsid w:val="00023848"/>
    <w:rsid w:val="00023EA8"/>
    <w:rsid w:val="000270E5"/>
    <w:rsid w:val="000405EE"/>
    <w:rsid w:val="00045C43"/>
    <w:rsid w:val="00047700"/>
    <w:rsid w:val="00047E2B"/>
    <w:rsid w:val="0005558B"/>
    <w:rsid w:val="00071654"/>
    <w:rsid w:val="00080B9B"/>
    <w:rsid w:val="0008355C"/>
    <w:rsid w:val="000865B4"/>
    <w:rsid w:val="000867D9"/>
    <w:rsid w:val="00087D32"/>
    <w:rsid w:val="00092D3A"/>
    <w:rsid w:val="000A4D5B"/>
    <w:rsid w:val="000A5AE5"/>
    <w:rsid w:val="000A7999"/>
    <w:rsid w:val="000B7CC4"/>
    <w:rsid w:val="000C5368"/>
    <w:rsid w:val="000E151F"/>
    <w:rsid w:val="000E34D2"/>
    <w:rsid w:val="000E3ACC"/>
    <w:rsid w:val="000F24F8"/>
    <w:rsid w:val="0010590C"/>
    <w:rsid w:val="00113573"/>
    <w:rsid w:val="00114E96"/>
    <w:rsid w:val="00115947"/>
    <w:rsid w:val="001278CC"/>
    <w:rsid w:val="00141BD6"/>
    <w:rsid w:val="001454D3"/>
    <w:rsid w:val="00166C3D"/>
    <w:rsid w:val="00173AAC"/>
    <w:rsid w:val="00177D4E"/>
    <w:rsid w:val="0018158D"/>
    <w:rsid w:val="00181C4E"/>
    <w:rsid w:val="00192AA3"/>
    <w:rsid w:val="001931A6"/>
    <w:rsid w:val="001A15B8"/>
    <w:rsid w:val="001A3AD5"/>
    <w:rsid w:val="001A603D"/>
    <w:rsid w:val="001C2567"/>
    <w:rsid w:val="001C32A4"/>
    <w:rsid w:val="001C742D"/>
    <w:rsid w:val="001D1C3B"/>
    <w:rsid w:val="001D4855"/>
    <w:rsid w:val="001D7695"/>
    <w:rsid w:val="001F0980"/>
    <w:rsid w:val="001F771A"/>
    <w:rsid w:val="00210D11"/>
    <w:rsid w:val="00213DDB"/>
    <w:rsid w:val="0021576F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E4BE1"/>
    <w:rsid w:val="002E6B93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51A"/>
    <w:rsid w:val="00345E02"/>
    <w:rsid w:val="00351A98"/>
    <w:rsid w:val="00352E04"/>
    <w:rsid w:val="00357439"/>
    <w:rsid w:val="003635A1"/>
    <w:rsid w:val="0037187F"/>
    <w:rsid w:val="00382B73"/>
    <w:rsid w:val="003B0C7A"/>
    <w:rsid w:val="003F0BB2"/>
    <w:rsid w:val="003F2219"/>
    <w:rsid w:val="003F224C"/>
    <w:rsid w:val="003F3AC9"/>
    <w:rsid w:val="00405F9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85F7E"/>
    <w:rsid w:val="00493227"/>
    <w:rsid w:val="004973E1"/>
    <w:rsid w:val="00497AF5"/>
    <w:rsid w:val="004A035B"/>
    <w:rsid w:val="004A7F58"/>
    <w:rsid w:val="004C5D77"/>
    <w:rsid w:val="004C629E"/>
    <w:rsid w:val="004D59DA"/>
    <w:rsid w:val="004D5A2A"/>
    <w:rsid w:val="004E5ECB"/>
    <w:rsid w:val="00515B6D"/>
    <w:rsid w:val="00524298"/>
    <w:rsid w:val="00540E5E"/>
    <w:rsid w:val="00574D94"/>
    <w:rsid w:val="00577974"/>
    <w:rsid w:val="00577F16"/>
    <w:rsid w:val="00581648"/>
    <w:rsid w:val="00583511"/>
    <w:rsid w:val="005950A8"/>
    <w:rsid w:val="005A4970"/>
    <w:rsid w:val="005B75A2"/>
    <w:rsid w:val="005C5E3D"/>
    <w:rsid w:val="005D20E4"/>
    <w:rsid w:val="005D7640"/>
    <w:rsid w:val="005E6A20"/>
    <w:rsid w:val="005F079F"/>
    <w:rsid w:val="005F415C"/>
    <w:rsid w:val="0060217D"/>
    <w:rsid w:val="006153CD"/>
    <w:rsid w:val="00625C1E"/>
    <w:rsid w:val="00626517"/>
    <w:rsid w:val="0063353E"/>
    <w:rsid w:val="00647BCF"/>
    <w:rsid w:val="0065157C"/>
    <w:rsid w:val="00651911"/>
    <w:rsid w:val="00667C9E"/>
    <w:rsid w:val="00674B03"/>
    <w:rsid w:val="0068345A"/>
    <w:rsid w:val="006B0ADC"/>
    <w:rsid w:val="006B3876"/>
    <w:rsid w:val="006D76A6"/>
    <w:rsid w:val="006F247F"/>
    <w:rsid w:val="006F5A9C"/>
    <w:rsid w:val="00700776"/>
    <w:rsid w:val="007030A0"/>
    <w:rsid w:val="00726A99"/>
    <w:rsid w:val="007270F6"/>
    <w:rsid w:val="00732D1B"/>
    <w:rsid w:val="00737585"/>
    <w:rsid w:val="00743CA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7771"/>
    <w:rsid w:val="007A2DAF"/>
    <w:rsid w:val="007A3ECC"/>
    <w:rsid w:val="007B0A18"/>
    <w:rsid w:val="007B41E1"/>
    <w:rsid w:val="007D3042"/>
    <w:rsid w:val="007F5E9D"/>
    <w:rsid w:val="007F602A"/>
    <w:rsid w:val="00816A52"/>
    <w:rsid w:val="0082141C"/>
    <w:rsid w:val="008347EB"/>
    <w:rsid w:val="00834971"/>
    <w:rsid w:val="00860532"/>
    <w:rsid w:val="00860E57"/>
    <w:rsid w:val="008762A3"/>
    <w:rsid w:val="008846D0"/>
    <w:rsid w:val="008A2E38"/>
    <w:rsid w:val="008D3ACF"/>
    <w:rsid w:val="008E7F67"/>
    <w:rsid w:val="008F0A4D"/>
    <w:rsid w:val="00900C11"/>
    <w:rsid w:val="009013F0"/>
    <w:rsid w:val="00902B02"/>
    <w:rsid w:val="0091350C"/>
    <w:rsid w:val="009400C6"/>
    <w:rsid w:val="00965FE8"/>
    <w:rsid w:val="00971526"/>
    <w:rsid w:val="00991288"/>
    <w:rsid w:val="009A47C6"/>
    <w:rsid w:val="009B499D"/>
    <w:rsid w:val="009B612A"/>
    <w:rsid w:val="009D1D60"/>
    <w:rsid w:val="009E1C61"/>
    <w:rsid w:val="00A1276E"/>
    <w:rsid w:val="00A1335D"/>
    <w:rsid w:val="00A153E5"/>
    <w:rsid w:val="00A21584"/>
    <w:rsid w:val="00A34679"/>
    <w:rsid w:val="00A47BD2"/>
    <w:rsid w:val="00A55DFF"/>
    <w:rsid w:val="00A61517"/>
    <w:rsid w:val="00A664AF"/>
    <w:rsid w:val="00A75E5E"/>
    <w:rsid w:val="00A81751"/>
    <w:rsid w:val="00A832F2"/>
    <w:rsid w:val="00A971F6"/>
    <w:rsid w:val="00A979FA"/>
    <w:rsid w:val="00AE56AB"/>
    <w:rsid w:val="00AF6A13"/>
    <w:rsid w:val="00B04E90"/>
    <w:rsid w:val="00B54AAB"/>
    <w:rsid w:val="00B617D8"/>
    <w:rsid w:val="00B61B50"/>
    <w:rsid w:val="00B67D7E"/>
    <w:rsid w:val="00BD7429"/>
    <w:rsid w:val="00BE11F6"/>
    <w:rsid w:val="00BE535B"/>
    <w:rsid w:val="00BF48AE"/>
    <w:rsid w:val="00BF5953"/>
    <w:rsid w:val="00C13431"/>
    <w:rsid w:val="00C224B6"/>
    <w:rsid w:val="00C32E2D"/>
    <w:rsid w:val="00C378C0"/>
    <w:rsid w:val="00C41BDF"/>
    <w:rsid w:val="00C62A04"/>
    <w:rsid w:val="00C64664"/>
    <w:rsid w:val="00C72939"/>
    <w:rsid w:val="00C9412E"/>
    <w:rsid w:val="00CA44EF"/>
    <w:rsid w:val="00CA785D"/>
    <w:rsid w:val="00CB0FF4"/>
    <w:rsid w:val="00CB3041"/>
    <w:rsid w:val="00CC356E"/>
    <w:rsid w:val="00CC41FB"/>
    <w:rsid w:val="00CD516B"/>
    <w:rsid w:val="00CE3902"/>
    <w:rsid w:val="00CF5267"/>
    <w:rsid w:val="00D02A80"/>
    <w:rsid w:val="00D0454D"/>
    <w:rsid w:val="00D10E9E"/>
    <w:rsid w:val="00D211A7"/>
    <w:rsid w:val="00D25883"/>
    <w:rsid w:val="00D32685"/>
    <w:rsid w:val="00D61696"/>
    <w:rsid w:val="00D716A1"/>
    <w:rsid w:val="00D7254E"/>
    <w:rsid w:val="00D9341B"/>
    <w:rsid w:val="00D95739"/>
    <w:rsid w:val="00D96B01"/>
    <w:rsid w:val="00DA3600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11AE8"/>
    <w:rsid w:val="00E17254"/>
    <w:rsid w:val="00E22F9B"/>
    <w:rsid w:val="00E3144E"/>
    <w:rsid w:val="00E322DF"/>
    <w:rsid w:val="00E65F99"/>
    <w:rsid w:val="00E77DAA"/>
    <w:rsid w:val="00E86DD5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56190"/>
    <w:rsid w:val="00F733B2"/>
    <w:rsid w:val="00F84B35"/>
    <w:rsid w:val="00FA34D6"/>
    <w:rsid w:val="00FB3599"/>
    <w:rsid w:val="00FD15A2"/>
    <w:rsid w:val="00FD7C8F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C99AE"/>
  <w15:docId w15:val="{2149BE01-FCE5-472C-8260-5659B6E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18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13" Type="http://schemas.openxmlformats.org/officeDocument/2006/relationships/hyperlink" Target="http://www.crc.ru" TargetMode="External"/><Relationship Id="rId18" Type="http://schemas.openxmlformats.org/officeDocument/2006/relationships/hyperlink" Target="http://www.studmedli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knigafund.ru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icinform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zdravsoc.ru" TargetMode="External"/><Relationship Id="rId10" Type="http://schemas.openxmlformats.org/officeDocument/2006/relationships/hyperlink" Target="http://mon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://www.medne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4BF0-A513-4386-B870-E2E9C0BA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ася осинкина</cp:lastModifiedBy>
  <cp:revision>21</cp:revision>
  <cp:lastPrinted>2018-09-10T07:05:00Z</cp:lastPrinted>
  <dcterms:created xsi:type="dcterms:W3CDTF">2018-09-19T08:13:00Z</dcterms:created>
  <dcterms:modified xsi:type="dcterms:W3CDTF">2020-04-26T21:39:00Z</dcterms:modified>
</cp:coreProperties>
</file>