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D3" w:rsidRDefault="00811BD3" w:rsidP="00811BD3">
      <w:r w:rsidRPr="00067E8A">
        <w:rPr>
          <w:noProof/>
          <w:lang w:eastAsia="ru-RU"/>
        </w:rPr>
        <w:drawing>
          <wp:inline distT="0" distB="0" distL="0" distR="0" wp14:anchorId="21DB67B9" wp14:editId="7926E2B2">
            <wp:extent cx="59340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D3" w:rsidRDefault="00811BD3" w:rsidP="00811BD3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</w:p>
    <w:p w:rsidR="00811BD3" w:rsidRPr="00164108" w:rsidRDefault="00811BD3" w:rsidP="00811BD3">
      <w:pPr>
        <w:spacing w:line="0" w:lineRule="atLeast"/>
        <w:ind w:left="4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>«Лабора</w:t>
      </w:r>
      <w:r>
        <w:rPr>
          <w:rFonts w:ascii="Times New Roman" w:eastAsia="Times New Roman" w:hAnsi="Times New Roman"/>
          <w:b/>
          <w:sz w:val="24"/>
          <w:szCs w:val="24"/>
        </w:rPr>
        <w:t>торная генетика</w:t>
      </w:r>
      <w:r w:rsidRPr="0016410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811BD3" w:rsidRDefault="00CE4966" w:rsidP="00811BD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1BD3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81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11BD3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81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11BD3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81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11BD3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</w:t>
      </w:r>
      <w:r w:rsidR="0081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врачей</w:t>
      </w:r>
    </w:p>
    <w:p w:rsidR="00811BD3" w:rsidRDefault="00811BD3" w:rsidP="00811BD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(144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часа)</w:t>
      </w:r>
    </w:p>
    <w:p w:rsidR="00811BD3" w:rsidRDefault="00811BD3" w:rsidP="00811BD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D3" w:rsidRPr="00CE4F0A" w:rsidRDefault="00811BD3" w:rsidP="00811BD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811BD3" w:rsidRDefault="00811BD3" w:rsidP="00811BD3">
      <w:pPr>
        <w:spacing w:line="240" w:lineRule="auto"/>
        <w:contextualSpacing/>
      </w:pPr>
    </w:p>
    <w:p w:rsidR="00811BD3" w:rsidRPr="00164108" w:rsidRDefault="00811BD3" w:rsidP="00811BD3">
      <w:pPr>
        <w:tabs>
          <w:tab w:val="left" w:pos="567"/>
          <w:tab w:val="left" w:pos="3280"/>
          <w:tab w:val="left" w:pos="5540"/>
          <w:tab w:val="left" w:pos="808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r w:rsidRPr="00164108">
        <w:rPr>
          <w:rFonts w:ascii="Times New Roman" w:eastAsia="Times New Roman" w:hAnsi="Times New Roman"/>
          <w:sz w:val="24"/>
          <w:szCs w:val="24"/>
        </w:rPr>
        <w:t>освоения профессиональной программы повышения квалификации − систематизация и углубление профессиональных знаний, совершенствование профессиональных компетенций врачей-генетиков в соответствии с профессиональным стандартом специальности.</w:t>
      </w:r>
    </w:p>
    <w:p w:rsidR="00811BD3" w:rsidRPr="00164108" w:rsidRDefault="00811BD3" w:rsidP="00811BD3">
      <w:pPr>
        <w:tabs>
          <w:tab w:val="left" w:pos="567"/>
          <w:tab w:val="left" w:pos="3280"/>
          <w:tab w:val="left" w:pos="5540"/>
          <w:tab w:val="left" w:pos="808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>Актуальность</w:t>
      </w:r>
      <w:r w:rsidRPr="00164108">
        <w:rPr>
          <w:rFonts w:ascii="Times New Roman" w:eastAsia="Times New Roman" w:hAnsi="Times New Roman"/>
          <w:sz w:val="24"/>
          <w:szCs w:val="24"/>
        </w:rPr>
        <w:t xml:space="preserve"> программы обусловлена появлением новых технологий генетического исследования, откры</w:t>
      </w:r>
      <w:r>
        <w:rPr>
          <w:rFonts w:ascii="Times New Roman" w:eastAsia="Times New Roman" w:hAnsi="Times New Roman"/>
          <w:sz w:val="24"/>
          <w:szCs w:val="24"/>
        </w:rPr>
        <w:t>вающих перспективы в диагностике</w:t>
      </w:r>
      <w:r w:rsidRPr="00164108">
        <w:rPr>
          <w:rFonts w:ascii="Times New Roman" w:eastAsia="Times New Roman" w:hAnsi="Times New Roman"/>
          <w:sz w:val="24"/>
          <w:szCs w:val="24"/>
        </w:rPr>
        <w:t xml:space="preserve"> генетических заболеваний.</w:t>
      </w:r>
    </w:p>
    <w:p w:rsidR="00811BD3" w:rsidRDefault="00811BD3" w:rsidP="00811BD3">
      <w:pPr>
        <w:spacing w:line="240" w:lineRule="auto"/>
        <w:ind w:firstLine="56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811BD3" w:rsidRPr="00164108" w:rsidRDefault="00811BD3" w:rsidP="00811BD3">
      <w:pPr>
        <w:spacing w:line="240" w:lineRule="auto"/>
        <w:ind w:firstLine="566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>Нормативная база программы:</w:t>
      </w:r>
    </w:p>
    <w:p w:rsidR="00811BD3" w:rsidRPr="00164108" w:rsidRDefault="00811BD3" w:rsidP="00811BD3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164108">
        <w:rPr>
          <w:rFonts w:ascii="Times New Roman" w:eastAsia="Times New Roman" w:hAnsi="Times New Roman"/>
          <w:sz w:val="24"/>
          <w:szCs w:val="24"/>
          <w:u w:val="single"/>
        </w:rPr>
        <w:t>профессиональные стандарты:</w:t>
      </w:r>
    </w:p>
    <w:p w:rsidR="00811BD3" w:rsidRPr="00164108" w:rsidRDefault="00811BD3" w:rsidP="00811BD3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sz w:val="24"/>
          <w:szCs w:val="24"/>
        </w:rPr>
        <w:t>02.054 «Врач-генетик» - Приказ Минтруда России от 11.03.2019 № 142н.</w:t>
      </w:r>
    </w:p>
    <w:p w:rsidR="00811BD3" w:rsidRPr="00CE4F0A" w:rsidRDefault="00811BD3" w:rsidP="00811BD3">
      <w:pPr>
        <w:tabs>
          <w:tab w:val="left" w:pos="466"/>
        </w:tabs>
        <w:spacing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4F0A">
        <w:rPr>
          <w:rFonts w:ascii="Times New Roman" w:eastAsia="Times New Roman" w:hAnsi="Times New Roman" w:cs="Times New Roman"/>
          <w:sz w:val="24"/>
          <w:szCs w:val="24"/>
          <w:u w:val="single"/>
        </w:rPr>
        <w:t>- федеральный государственный образовательный стандарт высшего образования (ФГОС ВО):</w:t>
      </w:r>
    </w:p>
    <w:p w:rsidR="00811BD3" w:rsidRPr="00CE4F0A" w:rsidRDefault="00811BD3" w:rsidP="00811B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0A">
        <w:rPr>
          <w:rFonts w:ascii="Times New Roman" w:eastAsia="Times New Roman" w:hAnsi="Times New Roman" w:cs="Times New Roman"/>
          <w:sz w:val="24"/>
          <w:szCs w:val="24"/>
        </w:rPr>
        <w:t xml:space="preserve">31.08.06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генетика –  Приказ </w:t>
      </w:r>
      <w:proofErr w:type="spellStart"/>
      <w:r w:rsidRPr="00CE4F0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4F0A">
        <w:rPr>
          <w:rFonts w:ascii="Times New Roman" w:eastAsia="Times New Roman" w:hAnsi="Times New Roman" w:cs="Times New Roman"/>
          <w:sz w:val="24"/>
          <w:szCs w:val="24"/>
        </w:rPr>
        <w:t>России  от</w:t>
      </w:r>
      <w:proofErr w:type="gramEnd"/>
      <w:r w:rsidRPr="00CE4F0A">
        <w:rPr>
          <w:rFonts w:ascii="Times New Roman" w:eastAsia="Times New Roman" w:hAnsi="Times New Roman" w:cs="Times New Roman"/>
          <w:sz w:val="24"/>
          <w:szCs w:val="24"/>
        </w:rPr>
        <w:t xml:space="preserve"> 25.08.2014 № 1050.</w:t>
      </w:r>
    </w:p>
    <w:p w:rsidR="00811BD3" w:rsidRDefault="00811BD3" w:rsidP="00811B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BD3" w:rsidRPr="00CE4F0A" w:rsidRDefault="00811BD3" w:rsidP="00811B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0A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</w:p>
    <w:p w:rsidR="00811BD3" w:rsidRPr="00CE4F0A" w:rsidRDefault="00811BD3" w:rsidP="00811BD3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4F0A">
        <w:rPr>
          <w:rFonts w:ascii="Times New Roman" w:eastAsia="Times New Roman" w:hAnsi="Times New Roman"/>
          <w:sz w:val="24"/>
          <w:szCs w:val="24"/>
        </w:rPr>
        <w:t>врачи по основной</w:t>
      </w:r>
      <w:r>
        <w:rPr>
          <w:rFonts w:ascii="Times New Roman" w:eastAsia="Times New Roman" w:hAnsi="Times New Roman"/>
          <w:sz w:val="24"/>
          <w:szCs w:val="24"/>
        </w:rPr>
        <w:t xml:space="preserve"> специальности – «Г</w:t>
      </w:r>
      <w:r w:rsidRPr="00CE4F0A">
        <w:rPr>
          <w:rFonts w:ascii="Times New Roman" w:eastAsia="Times New Roman" w:hAnsi="Times New Roman"/>
          <w:sz w:val="24"/>
          <w:szCs w:val="24"/>
        </w:rPr>
        <w:t>енетика»,</w:t>
      </w:r>
    </w:p>
    <w:p w:rsidR="00811BD3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BD3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811BD3" w:rsidRPr="00DE2344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заочная, с использованием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1BD3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BD3" w:rsidRPr="00DE2344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реализации программы: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лекции, самостоятельная работа.</w:t>
      </w:r>
    </w:p>
    <w:p w:rsidR="00811BD3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BD3" w:rsidRPr="00DE2344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итоговой аттестации: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BD3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BD3" w:rsidRPr="00A55516" w:rsidRDefault="00811BD3" w:rsidP="00811BD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квалификации: </w:t>
      </w:r>
      <w:r w:rsidRPr="00A55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квалификации. </w:t>
      </w:r>
    </w:p>
    <w:p w:rsidR="00811BD3" w:rsidRDefault="00811BD3" w:rsidP="00811BD3">
      <w:pPr>
        <w:rPr>
          <w:rFonts w:ascii="Times New Roman" w:eastAsia="Times New Roman" w:hAnsi="Times New Roman"/>
          <w:b/>
          <w:sz w:val="28"/>
        </w:rPr>
      </w:pPr>
    </w:p>
    <w:p w:rsidR="00811BD3" w:rsidRDefault="00811BD3" w:rsidP="00811BD3">
      <w:pPr>
        <w:rPr>
          <w:rFonts w:ascii="Times New Roman" w:eastAsia="Times New Roman" w:hAnsi="Times New Roman"/>
          <w:b/>
          <w:sz w:val="28"/>
        </w:rPr>
      </w:pPr>
    </w:p>
    <w:p w:rsidR="00811BD3" w:rsidRDefault="00811BD3" w:rsidP="00811BD3">
      <w:pPr>
        <w:rPr>
          <w:rFonts w:ascii="Times New Roman" w:eastAsia="Times New Roman" w:hAnsi="Times New Roman"/>
          <w:b/>
          <w:sz w:val="28"/>
        </w:rPr>
      </w:pPr>
    </w:p>
    <w:p w:rsidR="00811BD3" w:rsidRDefault="00811BD3" w:rsidP="00811BD3">
      <w:pPr>
        <w:rPr>
          <w:rFonts w:ascii="Times New Roman" w:eastAsia="Times New Roman" w:hAnsi="Times New Roman"/>
          <w:b/>
          <w:sz w:val="28"/>
        </w:rPr>
      </w:pPr>
    </w:p>
    <w:p w:rsidR="00811BD3" w:rsidRDefault="00811BD3" w:rsidP="00811BD3">
      <w:pPr>
        <w:rPr>
          <w:rFonts w:ascii="Times New Roman" w:eastAsia="Times New Roman" w:hAnsi="Times New Roman"/>
          <w:b/>
          <w:sz w:val="28"/>
        </w:rPr>
      </w:pPr>
    </w:p>
    <w:p w:rsidR="00811BD3" w:rsidRDefault="00811BD3" w:rsidP="00811BD3">
      <w:pPr>
        <w:rPr>
          <w:rFonts w:ascii="Times New Roman" w:eastAsia="Times New Roman" w:hAnsi="Times New Roman"/>
          <w:b/>
          <w:sz w:val="28"/>
        </w:rPr>
      </w:pPr>
    </w:p>
    <w:p w:rsidR="00811BD3" w:rsidRPr="001330CF" w:rsidRDefault="00811BD3" w:rsidP="00811BD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30CF">
        <w:rPr>
          <w:rFonts w:ascii="Times New Roman" w:eastAsia="Times New Roman" w:hAnsi="Times New Roman"/>
          <w:b/>
          <w:sz w:val="24"/>
          <w:szCs w:val="24"/>
        </w:rPr>
        <w:lastRenderedPageBreak/>
        <w:t>Учебный план</w:t>
      </w:r>
    </w:p>
    <w:tbl>
      <w:tblPr>
        <w:tblW w:w="96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920"/>
        <w:gridCol w:w="1280"/>
        <w:gridCol w:w="1260"/>
        <w:gridCol w:w="1340"/>
        <w:gridCol w:w="1300"/>
      </w:tblGrid>
      <w:tr w:rsidR="00811BD3" w:rsidRPr="00811BD3" w:rsidTr="00CE4966">
        <w:trPr>
          <w:trHeight w:val="26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pStyle w:val="a3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Наименование разделов,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ind w:right="2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CE4966" w:rsidP="00CE4966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В том числе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ind w:right="60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Форма</w:t>
            </w:r>
          </w:p>
        </w:tc>
      </w:tr>
      <w:tr w:rsidR="00811BD3" w:rsidRPr="00811BD3" w:rsidTr="00CE4966">
        <w:trPr>
          <w:trHeight w:val="3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ind w:right="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дисциплин и тем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ind w:right="2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CE4966" w:rsidP="00CE49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="00811BD3"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екции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CE4966" w:rsidP="00CE49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811BD3"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амостоят</w:t>
            </w:r>
            <w:proofErr w:type="spellEnd"/>
            <w:r w:rsidR="00811BD3"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ind w:right="40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итогового</w:t>
            </w:r>
          </w:p>
        </w:tc>
      </w:tr>
      <w:tr w:rsidR="00811BD3" w:rsidRPr="00811BD3" w:rsidTr="00CE4966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CE4966" w:rsidP="00CE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CE4966">
            <w:pPr>
              <w:spacing w:line="240" w:lineRule="auto"/>
              <w:ind w:right="60"/>
              <w:contextualSpacing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контроля</w:t>
            </w:r>
          </w:p>
        </w:tc>
      </w:tr>
      <w:tr w:rsidR="00811BD3" w:rsidRPr="00811BD3" w:rsidTr="00CE4966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Модуль 1. Организация медико-генетической службы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1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Модуль 2. Молекулярные основы наследственности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left="6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Модуль 3. Основы медицинской генетики.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left="6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Модуль 4. Основы лабораторной генетики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left="6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Модуль 5. Принципы профилактики и лечения наследственных заболеваний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right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ind w:left="6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264" w:lineRule="exact"/>
              <w:ind w:right="48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264" w:lineRule="exact"/>
              <w:ind w:lef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264" w:lineRule="exact"/>
              <w:ind w:left="4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811BD3" w:rsidRPr="00811BD3" w:rsidTr="00CE4966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266" w:lineRule="exact"/>
              <w:ind w:right="42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D3"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BD3" w:rsidRPr="00811BD3" w:rsidTr="00CE4966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BD3" w:rsidRPr="00811BD3" w:rsidRDefault="00811BD3" w:rsidP="00E521C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4824" w:rsidRDefault="00CE4966"/>
    <w:sectPr w:rsidR="000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8F"/>
    <w:rsid w:val="00811BD3"/>
    <w:rsid w:val="00A43093"/>
    <w:rsid w:val="00CE4966"/>
    <w:rsid w:val="00D24B8F"/>
    <w:rsid w:val="00F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629C"/>
  <w15:chartTrackingRefBased/>
  <w15:docId w15:val="{EE106C49-3C59-4597-8848-717CD93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D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Ирина</dc:creator>
  <cp:keywords/>
  <dc:description/>
  <cp:lastModifiedBy>Строганова Ирина</cp:lastModifiedBy>
  <cp:revision>3</cp:revision>
  <cp:lastPrinted>2021-09-22T06:52:00Z</cp:lastPrinted>
  <dcterms:created xsi:type="dcterms:W3CDTF">2021-09-20T08:56:00Z</dcterms:created>
  <dcterms:modified xsi:type="dcterms:W3CDTF">2021-09-22T06:52:00Z</dcterms:modified>
</cp:coreProperties>
</file>